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FC" w:rsidRPr="00477EAD" w:rsidRDefault="00D646FC" w:rsidP="00477EAD">
      <w:pPr>
        <w:pStyle w:val="1"/>
        <w:rPr>
          <w:sz w:val="24"/>
          <w:szCs w:val="24"/>
        </w:rPr>
      </w:pPr>
      <w:r w:rsidRPr="00477EAD">
        <w:rPr>
          <w:rFonts w:hint="eastAsia"/>
          <w:sz w:val="24"/>
          <w:szCs w:val="24"/>
        </w:rPr>
        <w:t>什么是专业认证？其基本程序包含哪些？</w:t>
      </w:r>
    </w:p>
    <w:p w:rsidR="007827BD" w:rsidRPr="00477EAD" w:rsidRDefault="007827BD" w:rsidP="00477EAD">
      <w:pPr>
        <w:spacing w:line="360" w:lineRule="auto"/>
        <w:ind w:firstLineChars="202" w:firstLine="485"/>
        <w:rPr>
          <w:sz w:val="24"/>
          <w:szCs w:val="24"/>
        </w:rPr>
      </w:pPr>
      <w:r w:rsidRPr="00477EAD">
        <w:rPr>
          <w:rFonts w:hint="eastAsia"/>
          <w:sz w:val="24"/>
          <w:szCs w:val="24"/>
        </w:rPr>
        <w:t>专业认证是由教育部委托各专业教学指导委员会对专业进行检查，是对专业纵深的评估，是从点到面的检查，专家将被</w:t>
      </w:r>
      <w:proofErr w:type="gramStart"/>
      <w:r w:rsidRPr="00477EAD">
        <w:rPr>
          <w:rFonts w:hint="eastAsia"/>
          <w:sz w:val="24"/>
          <w:szCs w:val="24"/>
        </w:rPr>
        <w:t>评学校</w:t>
      </w:r>
      <w:proofErr w:type="gramEnd"/>
      <w:r w:rsidRPr="00477EAD">
        <w:rPr>
          <w:rFonts w:hint="eastAsia"/>
          <w:sz w:val="24"/>
          <w:szCs w:val="24"/>
        </w:rPr>
        <w:t>的情况与标准进行对比，帮助提炼专业特色，彰</w:t>
      </w:r>
      <w:proofErr w:type="gramStart"/>
      <w:r w:rsidRPr="00477EAD">
        <w:rPr>
          <w:rFonts w:hint="eastAsia"/>
          <w:sz w:val="24"/>
          <w:szCs w:val="24"/>
        </w:rPr>
        <w:t>显教育</w:t>
      </w:r>
      <w:proofErr w:type="gramEnd"/>
      <w:r w:rsidRPr="00477EAD">
        <w:rPr>
          <w:rFonts w:hint="eastAsia"/>
          <w:sz w:val="24"/>
          <w:szCs w:val="24"/>
        </w:rPr>
        <w:t>优势，并指出办学不足，明确办学目标。</w:t>
      </w:r>
    </w:p>
    <w:p w:rsidR="007827BD" w:rsidRPr="00477EAD" w:rsidRDefault="007827BD" w:rsidP="00477EAD">
      <w:pPr>
        <w:spacing w:line="360" w:lineRule="auto"/>
        <w:ind w:firstLineChars="202" w:firstLine="485"/>
        <w:rPr>
          <w:sz w:val="24"/>
          <w:szCs w:val="24"/>
        </w:rPr>
      </w:pPr>
      <w:r w:rsidRPr="00477EAD">
        <w:rPr>
          <w:rFonts w:hint="eastAsia"/>
          <w:sz w:val="24"/>
          <w:szCs w:val="24"/>
        </w:rPr>
        <w:t>专业认证的基本程序为：学校申请、学校自评、撰写自评报告、认证专家委员会</w:t>
      </w:r>
      <w:r w:rsidR="00255000" w:rsidRPr="00477EAD">
        <w:rPr>
          <w:rFonts w:hint="eastAsia"/>
          <w:sz w:val="24"/>
          <w:szCs w:val="24"/>
        </w:rPr>
        <w:t>审阅自评报告、初访、入校现场考察、现场专家组提出认证结论建议、认证专家委员会审议做出认证结论、认证状态保持与回访（函访）、公告授牌、认证状态保持。</w:t>
      </w:r>
    </w:p>
    <w:p w:rsidR="00D646FC" w:rsidRPr="00477EAD" w:rsidRDefault="00D646FC" w:rsidP="00477EAD">
      <w:pPr>
        <w:pStyle w:val="1"/>
        <w:rPr>
          <w:sz w:val="24"/>
          <w:szCs w:val="24"/>
        </w:rPr>
      </w:pPr>
      <w:r w:rsidRPr="00477EAD">
        <w:rPr>
          <w:rFonts w:hint="eastAsia"/>
          <w:sz w:val="24"/>
          <w:szCs w:val="24"/>
        </w:rPr>
        <w:t>我校办学指导思想和学校定位是什么？</w:t>
      </w:r>
    </w:p>
    <w:p w:rsidR="00945A5C" w:rsidRPr="00477EAD" w:rsidRDefault="00255000" w:rsidP="00477EAD">
      <w:pPr>
        <w:spacing w:line="360" w:lineRule="auto"/>
        <w:rPr>
          <w:b/>
          <w:sz w:val="24"/>
          <w:szCs w:val="24"/>
        </w:rPr>
      </w:pPr>
      <w:r w:rsidRPr="00477EAD">
        <w:rPr>
          <w:rFonts w:hint="eastAsia"/>
          <w:sz w:val="24"/>
          <w:szCs w:val="24"/>
        </w:rPr>
        <w:t xml:space="preserve">   </w:t>
      </w:r>
      <w:r w:rsidRPr="00477EAD">
        <w:rPr>
          <w:rFonts w:hint="eastAsia"/>
          <w:b/>
          <w:sz w:val="24"/>
          <w:szCs w:val="24"/>
        </w:rPr>
        <w:t xml:space="preserve"> </w:t>
      </w:r>
      <w:r w:rsidR="00945A5C" w:rsidRPr="00477EAD">
        <w:rPr>
          <w:rFonts w:hint="eastAsia"/>
          <w:b/>
          <w:sz w:val="24"/>
          <w:szCs w:val="24"/>
        </w:rPr>
        <w:t>办学指导思想</w:t>
      </w:r>
    </w:p>
    <w:p w:rsidR="00255000" w:rsidRPr="00477EAD" w:rsidRDefault="00945A5C" w:rsidP="00477EAD">
      <w:pPr>
        <w:spacing w:line="360" w:lineRule="auto"/>
        <w:ind w:firstLineChars="200" w:firstLine="480"/>
        <w:rPr>
          <w:sz w:val="24"/>
          <w:szCs w:val="24"/>
        </w:rPr>
      </w:pPr>
      <w:r w:rsidRPr="00477EAD">
        <w:rPr>
          <w:rFonts w:hint="eastAsia"/>
          <w:sz w:val="24"/>
          <w:szCs w:val="24"/>
        </w:rPr>
        <w:t>高举中国特色社会主义伟大旗帜，坚持邓小平理论和“三个代表”重要思想，以科学发展观为指导，按照“四个全面”战略布局，全面贯彻党的教育方针，坚定中医信念、弘扬中医精神，秉承“至精至诚、惟是惟新”理念，以“育人为本，科学发展”为主题，以“加快建设、强化内涵、提高质量”为主线，实施“质量立校、人才兴校、科技强校、特色弘校、文化塑校、和谐融校”</w:t>
      </w:r>
      <w:r w:rsidRPr="00477EAD">
        <w:rPr>
          <w:rFonts w:hint="eastAsia"/>
          <w:sz w:val="24"/>
          <w:szCs w:val="24"/>
        </w:rPr>
        <w:lastRenderedPageBreak/>
        <w:t>的办学方略，继续解放思想，抢抓机遇，深化改革，加快建设，打造具有引领和示范作用的中医药人才培养、科学研究、社会服务、文化传承、国际交流与合作基地，努力建成地方特色高水平中医药大学，为建设美好安徽、服务人民大众健康做出更大贡献。</w:t>
      </w:r>
    </w:p>
    <w:p w:rsidR="00945A5C" w:rsidRPr="00477EAD" w:rsidRDefault="00945A5C" w:rsidP="00477EAD">
      <w:pPr>
        <w:spacing w:line="360" w:lineRule="auto"/>
        <w:ind w:firstLineChars="200" w:firstLine="482"/>
        <w:rPr>
          <w:b/>
          <w:sz w:val="24"/>
          <w:szCs w:val="24"/>
        </w:rPr>
      </w:pPr>
      <w:r w:rsidRPr="00477EAD">
        <w:rPr>
          <w:rFonts w:hint="eastAsia"/>
          <w:b/>
          <w:sz w:val="24"/>
          <w:szCs w:val="24"/>
        </w:rPr>
        <w:t>学校定位</w:t>
      </w:r>
    </w:p>
    <w:p w:rsidR="00945A5C" w:rsidRPr="00477EAD" w:rsidRDefault="00945A5C" w:rsidP="00477EAD">
      <w:pPr>
        <w:spacing w:line="360" w:lineRule="auto"/>
        <w:ind w:firstLineChars="200" w:firstLine="482"/>
        <w:rPr>
          <w:sz w:val="24"/>
          <w:szCs w:val="24"/>
        </w:rPr>
      </w:pPr>
      <w:r w:rsidRPr="00477EAD">
        <w:rPr>
          <w:rFonts w:hint="eastAsia"/>
          <w:b/>
          <w:sz w:val="24"/>
          <w:szCs w:val="24"/>
        </w:rPr>
        <w:t>办学类型定位：</w:t>
      </w:r>
      <w:r w:rsidRPr="00477EAD">
        <w:rPr>
          <w:rFonts w:hint="eastAsia"/>
          <w:sz w:val="24"/>
          <w:szCs w:val="24"/>
        </w:rPr>
        <w:t>坚持以人才培养为中心，教学与科研并重，内涵与外延并举，建设特色鲜明的教学研究型中医药大学。</w:t>
      </w:r>
    </w:p>
    <w:p w:rsidR="00945A5C" w:rsidRPr="00477EAD" w:rsidRDefault="00945A5C" w:rsidP="00477EAD">
      <w:pPr>
        <w:spacing w:line="360" w:lineRule="auto"/>
        <w:ind w:firstLineChars="200" w:firstLine="482"/>
        <w:rPr>
          <w:sz w:val="24"/>
          <w:szCs w:val="24"/>
        </w:rPr>
      </w:pPr>
      <w:r w:rsidRPr="00477EAD">
        <w:rPr>
          <w:rFonts w:hint="eastAsia"/>
          <w:b/>
          <w:sz w:val="24"/>
          <w:szCs w:val="24"/>
        </w:rPr>
        <w:t>学科专业定位：</w:t>
      </w:r>
      <w:r w:rsidRPr="00477EAD">
        <w:rPr>
          <w:rFonts w:hint="eastAsia"/>
          <w:sz w:val="24"/>
          <w:szCs w:val="24"/>
        </w:rPr>
        <w:t>坚持以中医、中药、中西医结合学科为主体，凸显中医药特色和优势；同时积极发展中医药相关学科，形成</w:t>
      </w:r>
      <w:proofErr w:type="gramStart"/>
      <w:r w:rsidRPr="00477EAD">
        <w:rPr>
          <w:rFonts w:hint="eastAsia"/>
          <w:sz w:val="24"/>
          <w:szCs w:val="24"/>
        </w:rPr>
        <w:t>医</w:t>
      </w:r>
      <w:proofErr w:type="gramEnd"/>
      <w:r w:rsidRPr="00477EAD">
        <w:rPr>
          <w:rFonts w:hint="eastAsia"/>
          <w:sz w:val="24"/>
          <w:szCs w:val="24"/>
        </w:rPr>
        <w:t>、管、理、工、经、文多学科协调发展的学科专业体系。</w:t>
      </w:r>
    </w:p>
    <w:p w:rsidR="00945A5C" w:rsidRPr="00477EAD" w:rsidRDefault="00945A5C" w:rsidP="00477EAD">
      <w:pPr>
        <w:spacing w:line="360" w:lineRule="auto"/>
        <w:ind w:firstLineChars="200" w:firstLine="482"/>
        <w:rPr>
          <w:sz w:val="24"/>
          <w:szCs w:val="24"/>
        </w:rPr>
      </w:pPr>
      <w:r w:rsidRPr="00477EAD">
        <w:rPr>
          <w:rFonts w:hint="eastAsia"/>
          <w:b/>
          <w:sz w:val="24"/>
          <w:szCs w:val="24"/>
        </w:rPr>
        <w:t>人才培养定位：</w:t>
      </w:r>
      <w:r w:rsidRPr="00477EAD">
        <w:rPr>
          <w:rFonts w:hint="eastAsia"/>
          <w:sz w:val="24"/>
          <w:szCs w:val="24"/>
        </w:rPr>
        <w:t>培养具有扎实理论知识，较强实践能力，良好职业素养，深厚文化底蕴、富有创新创业能力的中医药专门人才及医药相关复合型人才。</w:t>
      </w:r>
    </w:p>
    <w:p w:rsidR="00945A5C" w:rsidRPr="00477EAD" w:rsidRDefault="00945A5C" w:rsidP="00477EAD">
      <w:pPr>
        <w:spacing w:line="360" w:lineRule="auto"/>
        <w:ind w:firstLineChars="200" w:firstLine="482"/>
        <w:rPr>
          <w:sz w:val="24"/>
          <w:szCs w:val="24"/>
        </w:rPr>
      </w:pPr>
      <w:r w:rsidRPr="00477EAD">
        <w:rPr>
          <w:rFonts w:hint="eastAsia"/>
          <w:b/>
          <w:sz w:val="24"/>
          <w:szCs w:val="24"/>
        </w:rPr>
        <w:t>办学层次定位：</w:t>
      </w:r>
      <w:r w:rsidRPr="00477EAD">
        <w:rPr>
          <w:rFonts w:hint="eastAsia"/>
          <w:sz w:val="24"/>
          <w:szCs w:val="24"/>
        </w:rPr>
        <w:t>坚持以本科教育为主体，积极发展研究生教育，稳步发展继续教育，努力拓展留学生教育。</w:t>
      </w:r>
    </w:p>
    <w:p w:rsidR="00945A5C" w:rsidRPr="00477EAD" w:rsidRDefault="00945A5C" w:rsidP="00477EAD">
      <w:pPr>
        <w:spacing w:line="360" w:lineRule="auto"/>
        <w:ind w:firstLineChars="200" w:firstLine="482"/>
        <w:rPr>
          <w:sz w:val="24"/>
          <w:szCs w:val="24"/>
        </w:rPr>
      </w:pPr>
      <w:r w:rsidRPr="00477EAD">
        <w:rPr>
          <w:rFonts w:hint="eastAsia"/>
          <w:b/>
          <w:sz w:val="24"/>
          <w:szCs w:val="24"/>
        </w:rPr>
        <w:t>服务面向定位：</w:t>
      </w:r>
      <w:r w:rsidRPr="00477EAD">
        <w:rPr>
          <w:rFonts w:hint="eastAsia"/>
          <w:sz w:val="24"/>
          <w:szCs w:val="24"/>
        </w:rPr>
        <w:t>在地域上，立足安徽，融入长三角，积极开展国际国内合作，促进安徽中医药走向海内外；在行业上，立足</w:t>
      </w:r>
      <w:r w:rsidRPr="00477EAD">
        <w:rPr>
          <w:rFonts w:hint="eastAsia"/>
          <w:sz w:val="24"/>
          <w:szCs w:val="24"/>
        </w:rPr>
        <w:lastRenderedPageBreak/>
        <w:t>中医药，以医药及相关行业为主战场，适应中医药事业发展需求，为区域经济社会发展提供中医药人才支撑、智力支持和技术保障，提升学校的社会影响力和贡献度，办人民满意的中医药大学。</w:t>
      </w:r>
    </w:p>
    <w:p w:rsidR="00D646FC" w:rsidRPr="00477EAD" w:rsidRDefault="00945A5C" w:rsidP="00477EAD">
      <w:pPr>
        <w:pStyle w:val="1"/>
        <w:rPr>
          <w:sz w:val="24"/>
          <w:szCs w:val="24"/>
        </w:rPr>
      </w:pPr>
      <w:r w:rsidRPr="00477EAD">
        <w:rPr>
          <w:rFonts w:hint="eastAsia"/>
          <w:sz w:val="24"/>
          <w:szCs w:val="24"/>
        </w:rPr>
        <w:t>中药学专业的</w:t>
      </w:r>
      <w:r w:rsidR="00D646FC" w:rsidRPr="00477EAD">
        <w:rPr>
          <w:rFonts w:hint="eastAsia"/>
          <w:sz w:val="24"/>
          <w:szCs w:val="24"/>
        </w:rPr>
        <w:t>培养目标是什么？</w:t>
      </w:r>
    </w:p>
    <w:p w:rsidR="00945A5C" w:rsidRPr="00477EAD" w:rsidRDefault="00945A5C" w:rsidP="00477EAD">
      <w:pPr>
        <w:spacing w:line="360" w:lineRule="auto"/>
        <w:ind w:firstLine="540"/>
        <w:rPr>
          <w:sz w:val="24"/>
          <w:szCs w:val="24"/>
        </w:rPr>
      </w:pPr>
      <w:r w:rsidRPr="00477EAD">
        <w:rPr>
          <w:rFonts w:hint="eastAsia"/>
          <w:sz w:val="24"/>
          <w:szCs w:val="24"/>
        </w:rPr>
        <w:t>我</w:t>
      </w:r>
      <w:proofErr w:type="gramStart"/>
      <w:r w:rsidRPr="00477EAD">
        <w:rPr>
          <w:rFonts w:hint="eastAsia"/>
          <w:sz w:val="24"/>
          <w:szCs w:val="24"/>
        </w:rPr>
        <w:t>校本科</w:t>
      </w:r>
      <w:proofErr w:type="gramEnd"/>
      <w:r w:rsidRPr="00477EAD">
        <w:rPr>
          <w:rFonts w:hint="eastAsia"/>
          <w:sz w:val="24"/>
          <w:szCs w:val="24"/>
        </w:rPr>
        <w:t>中药学专业培养具备中医药学基础理论、基本知识、基本技能和中医药思维，掌握一定的人文社会科学、自然科学和中国传统文化知识，具有良好思想道德、职业素质、传承能力、创新意识和社会服务能力，能在中药生产、检验、流通、药学服务和研究开发领域从事标准化中药材生产与鉴定、中药炮制与制剂、中药质量与分析、中药药理与安全性评价、临床合理用药及中药新药研究开发等方面工作的专业人才。</w:t>
      </w:r>
    </w:p>
    <w:p w:rsidR="009A682E" w:rsidRPr="00477EAD" w:rsidRDefault="009A682E" w:rsidP="00477EAD">
      <w:pPr>
        <w:spacing w:line="360" w:lineRule="auto"/>
        <w:ind w:firstLine="540"/>
        <w:rPr>
          <w:sz w:val="24"/>
          <w:szCs w:val="24"/>
        </w:rPr>
      </w:pPr>
    </w:p>
    <w:p w:rsidR="00D646FC" w:rsidRPr="00477EAD" w:rsidRDefault="00011160" w:rsidP="00477EAD">
      <w:pPr>
        <w:pStyle w:val="1"/>
        <w:rPr>
          <w:sz w:val="24"/>
          <w:szCs w:val="24"/>
        </w:rPr>
      </w:pPr>
      <w:r w:rsidRPr="00477EAD">
        <w:rPr>
          <w:rFonts w:hint="eastAsia"/>
          <w:sz w:val="24"/>
          <w:szCs w:val="24"/>
        </w:rPr>
        <w:t>中药学专业办学特色是什么？</w:t>
      </w:r>
    </w:p>
    <w:p w:rsidR="00945A5C" w:rsidRPr="00477EAD" w:rsidRDefault="00945A5C" w:rsidP="00477EAD">
      <w:pPr>
        <w:spacing w:line="360" w:lineRule="auto"/>
        <w:ind w:firstLine="420"/>
        <w:rPr>
          <w:sz w:val="24"/>
          <w:szCs w:val="24"/>
        </w:rPr>
      </w:pPr>
      <w:r w:rsidRPr="00477EAD">
        <w:rPr>
          <w:rFonts w:hint="eastAsia"/>
          <w:sz w:val="24"/>
          <w:szCs w:val="24"/>
        </w:rPr>
        <w:t>依托安徽省中药资源和市场优势，依据“传承有特色、创新有基础、服务有能力”的“三有”中药人才培养理念，紧密结合学科特色，深化“重基础、重实践、重传承、重创新”的“四重”中药人才培养模式改革，培养“能识药、能辨药、能制药、能用</w:t>
      </w:r>
      <w:r w:rsidRPr="00477EAD">
        <w:rPr>
          <w:rFonts w:hint="eastAsia"/>
          <w:sz w:val="24"/>
          <w:szCs w:val="24"/>
        </w:rPr>
        <w:lastRenderedPageBreak/>
        <w:t>药、能创药”的“五能”中药人才。</w:t>
      </w:r>
      <w:r w:rsidRPr="00477EAD">
        <w:rPr>
          <w:rFonts w:hint="eastAsia"/>
          <w:sz w:val="24"/>
          <w:szCs w:val="24"/>
        </w:rPr>
        <w:t xml:space="preserve"> </w:t>
      </w:r>
    </w:p>
    <w:p w:rsidR="009A682E" w:rsidRPr="00477EAD" w:rsidRDefault="009A682E" w:rsidP="00477EAD">
      <w:pPr>
        <w:spacing w:line="360" w:lineRule="auto"/>
        <w:ind w:firstLine="420"/>
        <w:rPr>
          <w:sz w:val="24"/>
          <w:szCs w:val="24"/>
        </w:rPr>
      </w:pPr>
    </w:p>
    <w:p w:rsidR="009A682E" w:rsidRPr="00477EAD" w:rsidRDefault="009A682E" w:rsidP="00477EAD">
      <w:pPr>
        <w:spacing w:line="360" w:lineRule="auto"/>
        <w:ind w:firstLine="420"/>
        <w:rPr>
          <w:sz w:val="24"/>
          <w:szCs w:val="24"/>
        </w:rPr>
      </w:pPr>
    </w:p>
    <w:p w:rsidR="00D646FC" w:rsidRPr="00477EAD" w:rsidRDefault="00D646FC" w:rsidP="00477EAD">
      <w:pPr>
        <w:pStyle w:val="1"/>
        <w:rPr>
          <w:sz w:val="24"/>
          <w:szCs w:val="24"/>
        </w:rPr>
      </w:pPr>
      <w:r w:rsidRPr="00477EAD">
        <w:rPr>
          <w:rFonts w:hint="eastAsia"/>
          <w:sz w:val="24"/>
          <w:szCs w:val="24"/>
        </w:rPr>
        <w:t>围绕中药学办学定位和培养目标，构建的保障体系有哪些？</w:t>
      </w:r>
    </w:p>
    <w:p w:rsidR="00945A5C" w:rsidRPr="00477EAD" w:rsidRDefault="00945A5C" w:rsidP="00477EAD">
      <w:pPr>
        <w:spacing w:line="360" w:lineRule="auto"/>
        <w:rPr>
          <w:b/>
          <w:sz w:val="24"/>
          <w:szCs w:val="24"/>
        </w:rPr>
      </w:pPr>
      <w:r w:rsidRPr="00477EAD">
        <w:rPr>
          <w:rFonts w:hint="eastAsia"/>
          <w:sz w:val="24"/>
          <w:szCs w:val="24"/>
        </w:rPr>
        <w:t xml:space="preserve">    </w:t>
      </w:r>
      <w:r w:rsidRPr="00477EAD">
        <w:rPr>
          <w:rFonts w:hint="eastAsia"/>
          <w:b/>
          <w:sz w:val="24"/>
          <w:szCs w:val="24"/>
        </w:rPr>
        <w:t>（一）内部质量保障和评价环节</w:t>
      </w:r>
    </w:p>
    <w:p w:rsidR="00945A5C" w:rsidRPr="00477EAD" w:rsidRDefault="00D04F42" w:rsidP="00477EAD">
      <w:pPr>
        <w:spacing w:line="360" w:lineRule="auto"/>
        <w:ind w:firstLineChars="200" w:firstLine="482"/>
        <w:rPr>
          <w:sz w:val="24"/>
          <w:szCs w:val="24"/>
        </w:rPr>
      </w:pPr>
      <w:r w:rsidRPr="00477EAD">
        <w:rPr>
          <w:rFonts w:hint="eastAsia"/>
          <w:b/>
          <w:sz w:val="24"/>
          <w:szCs w:val="24"/>
        </w:rPr>
        <w:t>①</w:t>
      </w:r>
      <w:r w:rsidR="00945A5C" w:rsidRPr="00477EAD">
        <w:rPr>
          <w:rFonts w:hint="eastAsia"/>
          <w:b/>
          <w:sz w:val="24"/>
          <w:szCs w:val="24"/>
        </w:rPr>
        <w:t>建立完善的教学质量保障制度：</w:t>
      </w:r>
      <w:r w:rsidR="00945A5C" w:rsidRPr="00477EAD">
        <w:rPr>
          <w:rFonts w:hint="eastAsia"/>
          <w:sz w:val="24"/>
          <w:szCs w:val="24"/>
        </w:rPr>
        <w:t>坚持校、学院两级教学工作会议制度，讨论教学改革思路，交流教学信息，征求各方对教学工作的意见，讨论和审定重大教学问题；于期初、期中、期末进行课堂教学秩序、毕业设计、考试运行等状况检查；加强领导、教学督导听课制度，实施教师同行测评，促进教师教学能力提高，确保教学质量稳步提高。</w:t>
      </w:r>
    </w:p>
    <w:p w:rsidR="00945A5C" w:rsidRPr="00477EAD" w:rsidRDefault="00D04F42" w:rsidP="00477EAD">
      <w:pPr>
        <w:spacing w:line="360" w:lineRule="auto"/>
        <w:ind w:firstLineChars="200" w:firstLine="482"/>
        <w:rPr>
          <w:sz w:val="24"/>
          <w:szCs w:val="24"/>
        </w:rPr>
      </w:pPr>
      <w:r w:rsidRPr="00477EAD">
        <w:rPr>
          <w:rFonts w:hint="eastAsia"/>
          <w:b/>
          <w:sz w:val="24"/>
          <w:szCs w:val="24"/>
        </w:rPr>
        <w:t>②</w:t>
      </w:r>
      <w:r w:rsidR="00945A5C" w:rsidRPr="00477EAD">
        <w:rPr>
          <w:rFonts w:hint="eastAsia"/>
          <w:b/>
          <w:sz w:val="24"/>
          <w:szCs w:val="24"/>
        </w:rPr>
        <w:t>建立多层次听课制度：</w:t>
      </w:r>
      <w:r w:rsidR="00945A5C" w:rsidRPr="00477EAD">
        <w:rPr>
          <w:rFonts w:hint="eastAsia"/>
          <w:sz w:val="24"/>
          <w:szCs w:val="24"/>
        </w:rPr>
        <w:t>学校坚持校领导与职能部门、教学督导、二级院部、课程组听课制度，分别在期初、期中、期末随机进入课堂听课，了解课堂教学状况。教学督导重点对新进教师、职称晋升教师、学生网上评教成绩排名靠后的教师进行听课，通过教学督导及院部的帮助，以“导”为主，“督”“导”结合，引导教师加强教学基本功的培养，促进我校教师队伍整体教学水平</w:t>
      </w:r>
      <w:r w:rsidR="00945A5C" w:rsidRPr="00477EAD">
        <w:rPr>
          <w:rFonts w:hint="eastAsia"/>
          <w:sz w:val="24"/>
          <w:szCs w:val="24"/>
        </w:rPr>
        <w:lastRenderedPageBreak/>
        <w:t>的提高。</w:t>
      </w:r>
    </w:p>
    <w:p w:rsidR="00945A5C" w:rsidRPr="00477EAD" w:rsidRDefault="00D04F42" w:rsidP="00477EAD">
      <w:pPr>
        <w:spacing w:line="360" w:lineRule="auto"/>
        <w:ind w:firstLineChars="200" w:firstLine="482"/>
        <w:rPr>
          <w:sz w:val="24"/>
          <w:szCs w:val="24"/>
        </w:rPr>
      </w:pPr>
      <w:r w:rsidRPr="00477EAD">
        <w:rPr>
          <w:rFonts w:hint="eastAsia"/>
          <w:b/>
          <w:sz w:val="24"/>
          <w:szCs w:val="24"/>
        </w:rPr>
        <w:t>③</w:t>
      </w:r>
      <w:r w:rsidR="00945A5C" w:rsidRPr="00477EAD">
        <w:rPr>
          <w:rFonts w:hint="eastAsia"/>
          <w:b/>
          <w:sz w:val="24"/>
          <w:szCs w:val="24"/>
        </w:rPr>
        <w:t xml:space="preserve"> </w:t>
      </w:r>
      <w:r w:rsidR="00945A5C" w:rsidRPr="00477EAD">
        <w:rPr>
          <w:rFonts w:hint="eastAsia"/>
          <w:b/>
          <w:sz w:val="24"/>
          <w:szCs w:val="24"/>
        </w:rPr>
        <w:t>建立学生评教与信息员反馈制度：</w:t>
      </w:r>
      <w:r w:rsidR="00945A5C" w:rsidRPr="00477EAD">
        <w:rPr>
          <w:rFonts w:hint="eastAsia"/>
          <w:sz w:val="24"/>
          <w:szCs w:val="24"/>
        </w:rPr>
        <w:t>学校历来重视学生在教学评价中的作用，自</w:t>
      </w:r>
      <w:r w:rsidR="00945A5C" w:rsidRPr="00477EAD">
        <w:rPr>
          <w:rFonts w:hint="eastAsia"/>
          <w:sz w:val="24"/>
          <w:szCs w:val="24"/>
        </w:rPr>
        <w:t>2013</w:t>
      </w:r>
      <w:r w:rsidR="00945A5C" w:rsidRPr="00477EAD">
        <w:rPr>
          <w:rFonts w:hint="eastAsia"/>
          <w:sz w:val="24"/>
          <w:szCs w:val="24"/>
        </w:rPr>
        <w:t>年开始以网上评教取代纸质评教，已连续开展</w:t>
      </w:r>
      <w:r w:rsidR="00945A5C" w:rsidRPr="00477EAD">
        <w:rPr>
          <w:rFonts w:hint="eastAsia"/>
          <w:sz w:val="24"/>
          <w:szCs w:val="24"/>
        </w:rPr>
        <w:t>5</w:t>
      </w:r>
      <w:r w:rsidR="00945A5C" w:rsidRPr="00477EAD">
        <w:rPr>
          <w:rFonts w:hint="eastAsia"/>
          <w:sz w:val="24"/>
          <w:szCs w:val="24"/>
        </w:rPr>
        <w:t>次，全体学生在线对所有授课教师进行评价。评教结果及时反馈给教师个人，并将学生评教结果与教学督导、同行评教结果共同作为教学管理部门考核评价教师教学情况的重要依据。学校成立学生教学管理委员会，遴选出优秀学生担任教学信息员，建立学生教学信息员制度，学校、各院部定期召开教学信息员座谈会，收集学生对教学安排、课程设置、任课教师的课堂、实验、见习等教学环节以及教学保障等方面提出的意见和建议，由高教所整理汇总后反馈给教学及相关管理部门、教学院部及教师本人，有效保障教学秩序和教学安排的科学化、合理化。</w:t>
      </w:r>
    </w:p>
    <w:p w:rsidR="00945A5C" w:rsidRPr="00477EAD" w:rsidRDefault="00945A5C" w:rsidP="00477EAD">
      <w:pPr>
        <w:spacing w:line="360" w:lineRule="auto"/>
        <w:ind w:firstLineChars="200" w:firstLine="482"/>
        <w:rPr>
          <w:b/>
          <w:sz w:val="24"/>
          <w:szCs w:val="24"/>
        </w:rPr>
      </w:pPr>
      <w:r w:rsidRPr="00477EAD">
        <w:rPr>
          <w:rFonts w:hint="eastAsia"/>
          <w:b/>
          <w:sz w:val="24"/>
          <w:szCs w:val="24"/>
        </w:rPr>
        <w:t>（二）外部质量监控体系</w:t>
      </w:r>
    </w:p>
    <w:p w:rsidR="00945A5C" w:rsidRPr="00477EAD" w:rsidRDefault="00945A5C" w:rsidP="00477EAD">
      <w:pPr>
        <w:spacing w:line="360" w:lineRule="auto"/>
        <w:ind w:firstLineChars="200" w:firstLine="480"/>
        <w:rPr>
          <w:sz w:val="24"/>
          <w:szCs w:val="24"/>
        </w:rPr>
      </w:pPr>
      <w:r w:rsidRPr="00477EAD">
        <w:rPr>
          <w:rFonts w:hint="eastAsia"/>
          <w:sz w:val="24"/>
          <w:szCs w:val="24"/>
        </w:rPr>
        <w:t>学校引入第三方中国首家高等教育管理数据与咨询机构麦可</w:t>
      </w:r>
      <w:proofErr w:type="gramStart"/>
      <w:r w:rsidRPr="00477EAD">
        <w:rPr>
          <w:rFonts w:hint="eastAsia"/>
          <w:sz w:val="24"/>
          <w:szCs w:val="24"/>
        </w:rPr>
        <w:t>思数据</w:t>
      </w:r>
      <w:proofErr w:type="gramEnd"/>
      <w:r w:rsidRPr="00477EAD">
        <w:rPr>
          <w:rFonts w:hint="eastAsia"/>
          <w:sz w:val="24"/>
          <w:szCs w:val="24"/>
        </w:rPr>
        <w:t>有限公司（</w:t>
      </w:r>
      <w:r w:rsidRPr="00477EAD">
        <w:rPr>
          <w:rFonts w:hint="eastAsia"/>
          <w:sz w:val="24"/>
          <w:szCs w:val="24"/>
        </w:rPr>
        <w:t>MyCOS</w:t>
      </w:r>
      <w:r w:rsidRPr="00477EAD">
        <w:rPr>
          <w:rFonts w:hint="eastAsia"/>
          <w:sz w:val="24"/>
          <w:szCs w:val="24"/>
        </w:rPr>
        <w:t>）对</w:t>
      </w:r>
      <w:r w:rsidRPr="00477EAD">
        <w:rPr>
          <w:rFonts w:hint="eastAsia"/>
          <w:sz w:val="24"/>
          <w:szCs w:val="24"/>
        </w:rPr>
        <w:t>2012</w:t>
      </w:r>
      <w:r w:rsidRPr="00477EAD">
        <w:rPr>
          <w:rFonts w:hint="eastAsia"/>
          <w:sz w:val="24"/>
          <w:szCs w:val="24"/>
        </w:rPr>
        <w:t>届、</w:t>
      </w:r>
      <w:r w:rsidRPr="00477EAD">
        <w:rPr>
          <w:rFonts w:hint="eastAsia"/>
          <w:sz w:val="24"/>
          <w:szCs w:val="24"/>
        </w:rPr>
        <w:t>2013</w:t>
      </w:r>
      <w:r w:rsidRPr="00477EAD">
        <w:rPr>
          <w:rFonts w:hint="eastAsia"/>
          <w:sz w:val="24"/>
          <w:szCs w:val="24"/>
        </w:rPr>
        <w:t>届、</w:t>
      </w:r>
      <w:r w:rsidRPr="00477EAD">
        <w:rPr>
          <w:rFonts w:hint="eastAsia"/>
          <w:sz w:val="24"/>
          <w:szCs w:val="24"/>
        </w:rPr>
        <w:t>2014</w:t>
      </w:r>
      <w:r w:rsidRPr="00477EAD">
        <w:rPr>
          <w:rFonts w:hint="eastAsia"/>
          <w:sz w:val="24"/>
          <w:szCs w:val="24"/>
        </w:rPr>
        <w:t>届连续三届毕业生实施毕业生社会需求与培养质量的跟踪测量评估，每年发布《安徽中医药大学社会需求与培养质量年度报告》《安徽中医</w:t>
      </w:r>
      <w:r w:rsidRPr="00477EAD">
        <w:rPr>
          <w:rFonts w:hint="eastAsia"/>
          <w:sz w:val="24"/>
          <w:szCs w:val="24"/>
        </w:rPr>
        <w:lastRenderedPageBreak/>
        <w:t>药大学毕业生就业质量报告》，并对收集的毕业生数据进行深度挖掘和综合分析，收集相关信息用于调整教育计划和改进教学工作。</w:t>
      </w:r>
    </w:p>
    <w:p w:rsidR="00945A5C" w:rsidRPr="00477EAD" w:rsidRDefault="00945A5C" w:rsidP="00477EAD">
      <w:pPr>
        <w:spacing w:line="360" w:lineRule="auto"/>
        <w:ind w:firstLineChars="200" w:firstLine="482"/>
        <w:rPr>
          <w:b/>
          <w:sz w:val="24"/>
          <w:szCs w:val="24"/>
        </w:rPr>
      </w:pPr>
      <w:r w:rsidRPr="00477EAD">
        <w:rPr>
          <w:rFonts w:hint="eastAsia"/>
          <w:b/>
          <w:sz w:val="24"/>
          <w:szCs w:val="24"/>
        </w:rPr>
        <w:t>（三）建立内外结合的教学质量保障系统反馈机制</w:t>
      </w:r>
    </w:p>
    <w:p w:rsidR="00945A5C" w:rsidRPr="00477EAD" w:rsidRDefault="00945A5C" w:rsidP="00477EAD">
      <w:pPr>
        <w:spacing w:line="360" w:lineRule="auto"/>
        <w:ind w:firstLineChars="200" w:firstLine="480"/>
        <w:rPr>
          <w:sz w:val="24"/>
          <w:szCs w:val="24"/>
        </w:rPr>
      </w:pPr>
      <w:r w:rsidRPr="00477EAD">
        <w:rPr>
          <w:rFonts w:hint="eastAsia"/>
          <w:sz w:val="24"/>
          <w:szCs w:val="24"/>
        </w:rPr>
        <w:t>在整个教学质量监控体系中，通过校外第三方评价、用人单位评价、毕业生质量调研，通过校内学生评教、督导促进、同行评价等反馈方式的有机结合，建立了校内外反馈有机互补的循环反馈机制，从多层面、多环节、多要素进行检查、评价、反馈和调节，建立畅通的信息反馈渠道，为学校专业设置、培养目标、培养方案、教学改革等方面提供总结与改进思路。</w:t>
      </w:r>
    </w:p>
    <w:p w:rsidR="00D646FC" w:rsidRPr="00477EAD" w:rsidRDefault="00D646FC" w:rsidP="00477EAD">
      <w:pPr>
        <w:pStyle w:val="1"/>
        <w:rPr>
          <w:sz w:val="24"/>
          <w:szCs w:val="24"/>
        </w:rPr>
      </w:pPr>
      <w:r w:rsidRPr="00477EAD">
        <w:rPr>
          <w:rFonts w:hint="eastAsia"/>
          <w:sz w:val="24"/>
          <w:szCs w:val="24"/>
        </w:rPr>
        <w:t>什么是“以学生为中心”？教师在教学实践过程中应如何贯彻？</w:t>
      </w:r>
    </w:p>
    <w:p w:rsidR="00945A5C" w:rsidRPr="00477EAD" w:rsidRDefault="00945A5C" w:rsidP="00477EAD">
      <w:pPr>
        <w:spacing w:line="360" w:lineRule="auto"/>
        <w:ind w:firstLineChars="200" w:firstLine="480"/>
        <w:rPr>
          <w:sz w:val="24"/>
          <w:szCs w:val="24"/>
        </w:rPr>
      </w:pPr>
      <w:r w:rsidRPr="00477EAD">
        <w:rPr>
          <w:rFonts w:hint="eastAsia"/>
          <w:sz w:val="24"/>
          <w:szCs w:val="24"/>
        </w:rPr>
        <w:t>“以学生为中心”的教育理念，就是要强调学生的主体地位，即以学生的学习和发展为中心，实现从“教”为中心向以“学</w:t>
      </w:r>
      <w:r w:rsidRPr="00477EAD">
        <w:rPr>
          <w:rFonts w:hint="eastAsia"/>
          <w:sz w:val="24"/>
          <w:szCs w:val="24"/>
        </w:rPr>
        <w:t xml:space="preserve"> </w:t>
      </w:r>
      <w:r w:rsidRPr="00477EAD">
        <w:rPr>
          <w:rFonts w:hint="eastAsia"/>
          <w:sz w:val="24"/>
          <w:szCs w:val="24"/>
        </w:rPr>
        <w:t>”为中心转变，从“传授模式”向“学习模式”转变，从而提高学生的学习质量，使学生在知识、能力和素质上获得全面提升。</w:t>
      </w:r>
    </w:p>
    <w:p w:rsidR="00945A5C" w:rsidRPr="00477EAD" w:rsidRDefault="00D04F42" w:rsidP="00477EAD">
      <w:pPr>
        <w:spacing w:line="360" w:lineRule="auto"/>
        <w:ind w:firstLineChars="200" w:firstLine="482"/>
        <w:rPr>
          <w:b/>
          <w:sz w:val="24"/>
          <w:szCs w:val="24"/>
        </w:rPr>
      </w:pPr>
      <w:r w:rsidRPr="00477EAD">
        <w:rPr>
          <w:rFonts w:hint="eastAsia"/>
          <w:b/>
          <w:sz w:val="24"/>
          <w:szCs w:val="24"/>
        </w:rPr>
        <w:t>教学过程中贯彻的措施：</w:t>
      </w:r>
    </w:p>
    <w:p w:rsidR="00D04F42" w:rsidRPr="00477EAD" w:rsidRDefault="00D04F42" w:rsidP="00477EAD">
      <w:pPr>
        <w:spacing w:line="360" w:lineRule="auto"/>
        <w:ind w:firstLineChars="200" w:firstLine="480"/>
        <w:rPr>
          <w:sz w:val="24"/>
          <w:szCs w:val="24"/>
        </w:rPr>
      </w:pPr>
      <w:r w:rsidRPr="00477EAD">
        <w:rPr>
          <w:rFonts w:hint="eastAsia"/>
          <w:sz w:val="24"/>
          <w:szCs w:val="24"/>
        </w:rPr>
        <w:t>①让学生事先知晓课程教学及实验、实习要达到的教学目标</w:t>
      </w:r>
      <w:r w:rsidRPr="00477EAD">
        <w:rPr>
          <w:rFonts w:hint="eastAsia"/>
          <w:sz w:val="24"/>
          <w:szCs w:val="24"/>
        </w:rPr>
        <w:lastRenderedPageBreak/>
        <w:t>和评价标准，让学生明确努力的方向。激发学习需要是发挥学生主体作用的动力基础。</w:t>
      </w:r>
    </w:p>
    <w:p w:rsidR="00D04F42" w:rsidRPr="00477EAD" w:rsidRDefault="00D04F42" w:rsidP="00477EAD">
      <w:pPr>
        <w:spacing w:line="360" w:lineRule="auto"/>
        <w:ind w:firstLineChars="200" w:firstLine="480"/>
        <w:rPr>
          <w:sz w:val="24"/>
          <w:szCs w:val="24"/>
        </w:rPr>
      </w:pPr>
      <w:r w:rsidRPr="00477EAD">
        <w:rPr>
          <w:rFonts w:hint="eastAsia"/>
          <w:sz w:val="24"/>
          <w:szCs w:val="24"/>
        </w:rPr>
        <w:t>②授人以鱼，不如授人以渔，让学生掌握学习方法比被动接受知识更重要。教学过程中不断改进教学方法，多采用以问题为中心的研究性、启发式、探究式、讨论式教学方法，充分调动学生自主学习的积极性。</w:t>
      </w:r>
    </w:p>
    <w:p w:rsidR="00D04F42" w:rsidRPr="00477EAD" w:rsidRDefault="00D04F42" w:rsidP="00477EAD">
      <w:pPr>
        <w:spacing w:line="360" w:lineRule="auto"/>
        <w:ind w:firstLineChars="200" w:firstLine="480"/>
        <w:rPr>
          <w:sz w:val="24"/>
          <w:szCs w:val="24"/>
        </w:rPr>
      </w:pPr>
      <w:r w:rsidRPr="00477EAD">
        <w:rPr>
          <w:rFonts w:hint="eastAsia"/>
          <w:sz w:val="24"/>
          <w:szCs w:val="24"/>
        </w:rPr>
        <w:t>③实施过程性评价，注意发挥学生自主评估的积极性。实验、实训或实习后让学生先进行自我评估，然后是同学互评，</w:t>
      </w:r>
      <w:r w:rsidR="0000417C" w:rsidRPr="00477EAD">
        <w:rPr>
          <w:rFonts w:hint="eastAsia"/>
          <w:sz w:val="24"/>
          <w:szCs w:val="24"/>
        </w:rPr>
        <w:t>带</w:t>
      </w:r>
      <w:proofErr w:type="gramStart"/>
      <w:r w:rsidR="0000417C" w:rsidRPr="00477EAD">
        <w:rPr>
          <w:rFonts w:hint="eastAsia"/>
          <w:sz w:val="24"/>
          <w:szCs w:val="24"/>
        </w:rPr>
        <w:t>教老师</w:t>
      </w:r>
      <w:proofErr w:type="gramEnd"/>
      <w:r w:rsidR="0000417C" w:rsidRPr="00477EAD">
        <w:rPr>
          <w:rFonts w:hint="eastAsia"/>
          <w:sz w:val="24"/>
          <w:szCs w:val="24"/>
        </w:rPr>
        <w:t>最后进行针对性评价，以此培养学生不断反思能力和提高综合运用知识水平的自觉性。</w:t>
      </w:r>
    </w:p>
    <w:p w:rsidR="0000417C" w:rsidRPr="00477EAD" w:rsidRDefault="0000417C" w:rsidP="00477EAD">
      <w:pPr>
        <w:spacing w:line="360" w:lineRule="auto"/>
        <w:ind w:firstLineChars="200" w:firstLine="480"/>
        <w:rPr>
          <w:sz w:val="24"/>
          <w:szCs w:val="24"/>
        </w:rPr>
      </w:pPr>
      <w:r w:rsidRPr="00477EAD">
        <w:rPr>
          <w:rFonts w:hint="eastAsia"/>
          <w:sz w:val="24"/>
          <w:szCs w:val="24"/>
        </w:rPr>
        <w:t>④充分发挥学生对教师授课及带教乃至于教学管理的主动性评价的积极性，促使教师不断进行教学反思，不断改进教学质量，提高教学水平。</w:t>
      </w:r>
    </w:p>
    <w:p w:rsidR="0000417C" w:rsidRPr="00477EAD" w:rsidRDefault="0000417C" w:rsidP="00477EAD">
      <w:pPr>
        <w:spacing w:line="360" w:lineRule="auto"/>
        <w:ind w:firstLineChars="200" w:firstLine="480"/>
        <w:rPr>
          <w:sz w:val="24"/>
          <w:szCs w:val="24"/>
        </w:rPr>
      </w:pPr>
      <w:r w:rsidRPr="00477EAD">
        <w:rPr>
          <w:rFonts w:hint="eastAsia"/>
          <w:sz w:val="24"/>
          <w:szCs w:val="24"/>
        </w:rPr>
        <w:t>⑤学生对教育理念、专业培养方案、课程设置、学生管理等各方面有知晓权，并能随时提出建设性意见。</w:t>
      </w:r>
    </w:p>
    <w:p w:rsidR="00D04F42" w:rsidRPr="00477EAD" w:rsidRDefault="0000417C" w:rsidP="00477EAD">
      <w:pPr>
        <w:spacing w:line="360" w:lineRule="auto"/>
        <w:ind w:firstLineChars="200" w:firstLine="480"/>
        <w:rPr>
          <w:sz w:val="24"/>
          <w:szCs w:val="24"/>
        </w:rPr>
      </w:pPr>
      <w:r w:rsidRPr="00477EAD">
        <w:rPr>
          <w:rFonts w:hint="eastAsia"/>
          <w:sz w:val="24"/>
          <w:szCs w:val="24"/>
        </w:rPr>
        <w:t>⑥“以学生为中心”强调主体是学生，并不代表教师的作用在减弱。教师应依据每个学生的心理发展规律及特点，与学生进</w:t>
      </w:r>
      <w:r w:rsidRPr="00477EAD">
        <w:rPr>
          <w:rFonts w:hint="eastAsia"/>
          <w:sz w:val="24"/>
          <w:szCs w:val="24"/>
        </w:rPr>
        <w:lastRenderedPageBreak/>
        <w:t>行充分的沟通和交流，有针对性地指导学生制定、实施学习、实习计划，提高学生学习、实践的兴趣及主动实践、研究、探索的积极性。</w:t>
      </w:r>
    </w:p>
    <w:p w:rsidR="00684B60" w:rsidRPr="00477EAD" w:rsidRDefault="00684B60" w:rsidP="00477EAD">
      <w:pPr>
        <w:spacing w:line="360" w:lineRule="auto"/>
        <w:ind w:firstLineChars="200" w:firstLine="480"/>
        <w:rPr>
          <w:sz w:val="24"/>
          <w:szCs w:val="24"/>
        </w:rPr>
      </w:pPr>
    </w:p>
    <w:p w:rsidR="00D646FC" w:rsidRPr="00477EAD" w:rsidRDefault="00D646FC" w:rsidP="00477EAD">
      <w:pPr>
        <w:pStyle w:val="1"/>
        <w:rPr>
          <w:sz w:val="24"/>
          <w:szCs w:val="24"/>
        </w:rPr>
      </w:pPr>
      <w:r w:rsidRPr="00477EAD">
        <w:rPr>
          <w:rFonts w:hint="eastAsia"/>
          <w:sz w:val="24"/>
          <w:szCs w:val="24"/>
        </w:rPr>
        <w:t>如何理解人才培养方案的优化的意义和必要性？</w:t>
      </w:r>
    </w:p>
    <w:p w:rsidR="001D0B48" w:rsidRPr="00477EAD" w:rsidRDefault="001D0B48" w:rsidP="00477EAD">
      <w:pPr>
        <w:pStyle w:val="a0"/>
        <w:spacing w:line="360" w:lineRule="auto"/>
        <w:ind w:firstLineChars="202" w:firstLine="485"/>
        <w:rPr>
          <w:sz w:val="24"/>
          <w:szCs w:val="24"/>
        </w:rPr>
      </w:pPr>
      <w:r w:rsidRPr="00477EAD">
        <w:rPr>
          <w:rFonts w:hint="eastAsia"/>
          <w:sz w:val="24"/>
          <w:szCs w:val="24"/>
        </w:rPr>
        <w:t>随着中医药事业和中药产业对人才需求以及中药高等教育形势的不断变化，坚持“传承有特色、创新有基础、服务有能力”的人才培养理念，我校适时修订中药学专业人才培养方案，以推动中药学专业的内涵式发展，提高中药学专业人才培养质量。</w:t>
      </w:r>
      <w:r w:rsidR="002E3CE7" w:rsidRPr="00477EAD">
        <w:rPr>
          <w:rFonts w:hint="eastAsia"/>
          <w:sz w:val="24"/>
          <w:szCs w:val="24"/>
        </w:rPr>
        <w:t>2014</w:t>
      </w:r>
      <w:r w:rsidR="002E3CE7" w:rsidRPr="00477EAD">
        <w:rPr>
          <w:rFonts w:hint="eastAsia"/>
          <w:sz w:val="24"/>
          <w:szCs w:val="24"/>
        </w:rPr>
        <w:t>年学校本着“</w:t>
      </w:r>
      <w:r w:rsidR="002E3CE7" w:rsidRPr="00477EAD">
        <w:rPr>
          <w:rFonts w:hint="eastAsia"/>
          <w:sz w:val="24"/>
          <w:szCs w:val="24"/>
        </w:rPr>
        <w:t xml:space="preserve">  </w:t>
      </w:r>
      <w:r w:rsidR="00E139BD" w:rsidRPr="00477EAD">
        <w:rPr>
          <w:rFonts w:hint="eastAsia"/>
          <w:sz w:val="24"/>
          <w:szCs w:val="24"/>
        </w:rPr>
        <w:t>突出核心课程，加强通识教育，强化实践创新，固化教改成果，鼓励个性发展</w:t>
      </w:r>
      <w:r w:rsidR="002E3CE7" w:rsidRPr="00477EAD">
        <w:rPr>
          <w:rFonts w:hint="eastAsia"/>
          <w:sz w:val="24"/>
          <w:szCs w:val="24"/>
        </w:rPr>
        <w:t xml:space="preserve"> </w:t>
      </w:r>
      <w:r w:rsidR="002E3CE7" w:rsidRPr="00477EAD">
        <w:rPr>
          <w:rFonts w:hint="eastAsia"/>
          <w:sz w:val="24"/>
          <w:szCs w:val="24"/>
        </w:rPr>
        <w:t>”的原则，全面启动修订本科人才培养方案工作。目前中药学专业正施行的人才培养方案是</w:t>
      </w:r>
      <w:r w:rsidR="002E3CE7" w:rsidRPr="00477EAD">
        <w:rPr>
          <w:rFonts w:hint="eastAsia"/>
          <w:sz w:val="24"/>
          <w:szCs w:val="24"/>
        </w:rPr>
        <w:t>2012</w:t>
      </w:r>
      <w:r w:rsidR="002E3CE7" w:rsidRPr="00477EAD">
        <w:rPr>
          <w:rFonts w:hint="eastAsia"/>
          <w:sz w:val="24"/>
          <w:szCs w:val="24"/>
        </w:rPr>
        <w:t>版和</w:t>
      </w:r>
      <w:r w:rsidR="002E3CE7" w:rsidRPr="00477EAD">
        <w:rPr>
          <w:rFonts w:hint="eastAsia"/>
          <w:sz w:val="24"/>
          <w:szCs w:val="24"/>
        </w:rPr>
        <w:t>2014</w:t>
      </w:r>
      <w:r w:rsidR="002E3CE7" w:rsidRPr="00477EAD">
        <w:rPr>
          <w:rFonts w:hint="eastAsia"/>
          <w:sz w:val="24"/>
          <w:szCs w:val="24"/>
        </w:rPr>
        <w:t>版。</w:t>
      </w:r>
    </w:p>
    <w:p w:rsidR="001D0B48" w:rsidRPr="00477EAD" w:rsidRDefault="001D0B48" w:rsidP="00477EAD">
      <w:pPr>
        <w:pStyle w:val="a0"/>
        <w:spacing w:line="360" w:lineRule="auto"/>
        <w:ind w:firstLineChars="202" w:firstLine="485"/>
        <w:rPr>
          <w:sz w:val="24"/>
          <w:szCs w:val="24"/>
        </w:rPr>
      </w:pPr>
      <w:r w:rsidRPr="00477EAD">
        <w:rPr>
          <w:rFonts w:hint="eastAsia"/>
          <w:sz w:val="24"/>
          <w:szCs w:val="24"/>
        </w:rPr>
        <w:t>在人才培养方案的制定和优化过程中，着力体现中医药文化、现代医药学和现代科学技术是中药学创新的基础，引导学生运用中医药思维，把握中药运用的整体联系和功能变化的演变规律，强化学生掌握现代技术手段为发展中药学服务的理念，解决好继</w:t>
      </w:r>
      <w:r w:rsidRPr="00477EAD">
        <w:rPr>
          <w:rFonts w:hint="eastAsia"/>
          <w:sz w:val="24"/>
          <w:szCs w:val="24"/>
        </w:rPr>
        <w:lastRenderedPageBreak/>
        <w:t>承与创新的关系问题，通过创新能力的培养推进中药学专业人才培养质量的提升。</w:t>
      </w:r>
    </w:p>
    <w:p w:rsidR="001D0B48" w:rsidRPr="00477EAD" w:rsidRDefault="001D0B48" w:rsidP="00477EAD">
      <w:pPr>
        <w:pStyle w:val="a0"/>
        <w:spacing w:line="360" w:lineRule="auto"/>
        <w:ind w:firstLineChars="202" w:firstLine="485"/>
        <w:rPr>
          <w:sz w:val="24"/>
          <w:szCs w:val="24"/>
        </w:rPr>
      </w:pPr>
      <w:r w:rsidRPr="00477EAD">
        <w:rPr>
          <w:rFonts w:hint="eastAsia"/>
          <w:sz w:val="24"/>
          <w:szCs w:val="24"/>
        </w:rPr>
        <w:t>在人才培养方案的制定和优化过程中，坚持贯彻落实以“学生为中心”的教育理念，坚持以提高中药学人才社会服务能力为导向，培养学生的自主学习和终生学习能力，并注重学生实践能力、分析问题能力、创新能力、组织管理能力和沟通能力的提高，依托安徽中药资源和市场优势，培养能识药、能辨药、能制药、能用药、能创药的应用型中药学人才。</w:t>
      </w:r>
    </w:p>
    <w:p w:rsidR="00B4553E" w:rsidRPr="00477EAD" w:rsidRDefault="00B4553E" w:rsidP="00477EAD">
      <w:pPr>
        <w:pStyle w:val="1"/>
        <w:rPr>
          <w:sz w:val="24"/>
          <w:szCs w:val="24"/>
        </w:rPr>
      </w:pPr>
      <w:r w:rsidRPr="00477EAD">
        <w:rPr>
          <w:sz w:val="24"/>
          <w:szCs w:val="24"/>
        </w:rPr>
        <w:t>中药学专业的主干学科和主要课程有哪些</w:t>
      </w:r>
      <w:r w:rsidRPr="00477EAD">
        <w:rPr>
          <w:rFonts w:hint="eastAsia"/>
          <w:sz w:val="24"/>
          <w:szCs w:val="24"/>
        </w:rPr>
        <w:t>？</w:t>
      </w:r>
    </w:p>
    <w:p w:rsidR="00B4553E" w:rsidRPr="00477EAD" w:rsidRDefault="00B4553E" w:rsidP="00477EAD">
      <w:pPr>
        <w:spacing w:line="360" w:lineRule="auto"/>
        <w:ind w:firstLine="420"/>
        <w:rPr>
          <w:sz w:val="24"/>
          <w:szCs w:val="24"/>
        </w:rPr>
      </w:pPr>
      <w:r w:rsidRPr="00477EAD">
        <w:rPr>
          <w:rFonts w:hint="eastAsia"/>
          <w:b/>
          <w:sz w:val="24"/>
          <w:szCs w:val="24"/>
        </w:rPr>
        <w:t>主干学科</w:t>
      </w:r>
      <w:r w:rsidRPr="00477EAD">
        <w:rPr>
          <w:rFonts w:hint="eastAsia"/>
          <w:sz w:val="24"/>
          <w:szCs w:val="24"/>
        </w:rPr>
        <w:t>：中药学、中医学和化学。</w:t>
      </w:r>
    </w:p>
    <w:p w:rsidR="00B4553E" w:rsidRPr="00477EAD" w:rsidRDefault="00B4553E" w:rsidP="00477EAD">
      <w:pPr>
        <w:spacing w:line="360" w:lineRule="auto"/>
        <w:ind w:firstLine="420"/>
        <w:rPr>
          <w:b/>
          <w:sz w:val="24"/>
          <w:szCs w:val="24"/>
        </w:rPr>
      </w:pPr>
      <w:r w:rsidRPr="00477EAD">
        <w:rPr>
          <w:b/>
          <w:sz w:val="24"/>
          <w:szCs w:val="24"/>
        </w:rPr>
        <w:t>主要课程</w:t>
      </w:r>
      <w:r w:rsidRPr="00477EAD">
        <w:rPr>
          <w:rFonts w:hint="eastAsia"/>
          <w:b/>
          <w:sz w:val="24"/>
          <w:szCs w:val="24"/>
        </w:rPr>
        <w:t>：</w:t>
      </w:r>
    </w:p>
    <w:p w:rsidR="00B4553E" w:rsidRPr="00477EAD" w:rsidRDefault="00B4553E" w:rsidP="00477EAD">
      <w:pPr>
        <w:spacing w:line="360" w:lineRule="auto"/>
        <w:ind w:firstLine="420"/>
        <w:rPr>
          <w:sz w:val="24"/>
          <w:szCs w:val="24"/>
        </w:rPr>
      </w:pPr>
      <w:r w:rsidRPr="00477EAD">
        <w:rPr>
          <w:rFonts w:hint="eastAsia"/>
          <w:b/>
          <w:sz w:val="24"/>
          <w:szCs w:val="24"/>
        </w:rPr>
        <w:t>思想道德修养与通识教育课程：</w:t>
      </w:r>
      <w:r w:rsidRPr="00477EAD">
        <w:rPr>
          <w:rFonts w:hint="eastAsia"/>
          <w:sz w:val="24"/>
          <w:szCs w:val="24"/>
        </w:rPr>
        <w:t>思想道德与通识教育理论课程（思想道德修养与法律基础、马克思主义基本原理、毛泽东思想和中国特色社会主义理论体系概论、中国近现代史纲要、形势与政策、大学生心理健康教育、大学语文、大学英语、大学体育、高等数学、大学物理学、计算机基础、公共艺术、药学史、神农本草经导读</w:t>
      </w:r>
      <w:r w:rsidR="005169CF" w:rsidRPr="00477EAD">
        <w:rPr>
          <w:rFonts w:hint="eastAsia"/>
          <w:sz w:val="24"/>
          <w:szCs w:val="24"/>
        </w:rPr>
        <w:t>等</w:t>
      </w:r>
      <w:r w:rsidRPr="00477EAD">
        <w:rPr>
          <w:rFonts w:hint="eastAsia"/>
          <w:sz w:val="24"/>
          <w:szCs w:val="24"/>
        </w:rPr>
        <w:t>）</w:t>
      </w:r>
      <w:r w:rsidR="005169CF" w:rsidRPr="00477EAD">
        <w:rPr>
          <w:rFonts w:hint="eastAsia"/>
          <w:sz w:val="24"/>
          <w:szCs w:val="24"/>
        </w:rPr>
        <w:t>；通</w:t>
      </w:r>
      <w:proofErr w:type="gramStart"/>
      <w:r w:rsidR="005169CF" w:rsidRPr="00477EAD">
        <w:rPr>
          <w:rFonts w:hint="eastAsia"/>
          <w:sz w:val="24"/>
          <w:szCs w:val="24"/>
        </w:rPr>
        <w:t>识实践</w:t>
      </w:r>
      <w:proofErr w:type="gramEnd"/>
      <w:r w:rsidR="005169CF" w:rsidRPr="00477EAD">
        <w:rPr>
          <w:rFonts w:hint="eastAsia"/>
          <w:sz w:val="24"/>
          <w:szCs w:val="24"/>
        </w:rPr>
        <w:t>课（思想政治理论</w:t>
      </w:r>
      <w:proofErr w:type="gramStart"/>
      <w:r w:rsidR="005169CF" w:rsidRPr="00477EAD">
        <w:rPr>
          <w:rFonts w:hint="eastAsia"/>
          <w:sz w:val="24"/>
          <w:szCs w:val="24"/>
        </w:rPr>
        <w:t>课实践</w:t>
      </w:r>
      <w:proofErr w:type="gramEnd"/>
      <w:r w:rsidR="005169CF" w:rsidRPr="00477EAD">
        <w:rPr>
          <w:rFonts w:hint="eastAsia"/>
          <w:sz w:val="24"/>
          <w:szCs w:val="24"/>
        </w:rPr>
        <w:t>课、主题班会、</w:t>
      </w:r>
      <w:r w:rsidR="005169CF" w:rsidRPr="00477EAD">
        <w:rPr>
          <w:rFonts w:hint="eastAsia"/>
          <w:sz w:val="24"/>
          <w:szCs w:val="24"/>
        </w:rPr>
        <w:lastRenderedPageBreak/>
        <w:t>安全教育等）；</w:t>
      </w:r>
    </w:p>
    <w:p w:rsidR="005169CF" w:rsidRPr="00477EAD" w:rsidRDefault="005169CF" w:rsidP="00477EAD">
      <w:pPr>
        <w:spacing w:line="360" w:lineRule="auto"/>
        <w:ind w:firstLine="420"/>
        <w:rPr>
          <w:sz w:val="24"/>
          <w:szCs w:val="24"/>
        </w:rPr>
      </w:pPr>
      <w:r w:rsidRPr="00477EAD">
        <w:rPr>
          <w:rFonts w:hint="eastAsia"/>
          <w:b/>
          <w:sz w:val="24"/>
          <w:szCs w:val="24"/>
        </w:rPr>
        <w:t>专业基础课程：</w:t>
      </w:r>
      <w:r w:rsidRPr="00477EAD">
        <w:rPr>
          <w:rFonts w:hint="eastAsia"/>
          <w:sz w:val="24"/>
          <w:szCs w:val="24"/>
        </w:rPr>
        <w:t>中医学类基础课程（中医学基础、神农本草经导读）；化学类基础课程（无机化学、有机化学、物理化学、分析化学等）；生物医学类基础课程（人体解剖生理学、微生物学与免疫学、分子生物学、药理学等）；中药学类专业基础课程（药用植物学、中药学导论等）；</w:t>
      </w:r>
    </w:p>
    <w:p w:rsidR="005169CF" w:rsidRPr="00477EAD" w:rsidRDefault="005169CF" w:rsidP="00477EAD">
      <w:pPr>
        <w:spacing w:line="360" w:lineRule="auto"/>
        <w:ind w:firstLine="420"/>
        <w:rPr>
          <w:sz w:val="24"/>
          <w:szCs w:val="24"/>
        </w:rPr>
      </w:pPr>
      <w:r w:rsidRPr="00477EAD">
        <w:rPr>
          <w:rFonts w:hint="eastAsia"/>
          <w:b/>
          <w:sz w:val="24"/>
          <w:szCs w:val="24"/>
        </w:rPr>
        <w:t>专业课程：</w:t>
      </w:r>
      <w:r w:rsidRPr="00477EAD">
        <w:rPr>
          <w:rFonts w:hint="eastAsia"/>
          <w:sz w:val="24"/>
          <w:szCs w:val="24"/>
        </w:rPr>
        <w:t>临床中药学、方剂学、中药化学、中药鉴定学、中药药剂学、中药炮制学、中药药理学、中药分析、药事管理与法规等。</w:t>
      </w:r>
    </w:p>
    <w:p w:rsidR="00D646FC" w:rsidRPr="00477EAD" w:rsidRDefault="001B59F6" w:rsidP="00477EAD">
      <w:pPr>
        <w:pStyle w:val="1"/>
        <w:rPr>
          <w:sz w:val="24"/>
          <w:szCs w:val="24"/>
        </w:rPr>
      </w:pPr>
      <w:r w:rsidRPr="00477EAD">
        <w:rPr>
          <w:rFonts w:hint="eastAsia"/>
          <w:sz w:val="24"/>
          <w:szCs w:val="24"/>
        </w:rPr>
        <w:t>中药学专业实践</w:t>
      </w:r>
      <w:r w:rsidR="00D646FC" w:rsidRPr="00477EAD">
        <w:rPr>
          <w:rFonts w:hint="eastAsia"/>
          <w:sz w:val="24"/>
          <w:szCs w:val="24"/>
        </w:rPr>
        <w:t>环节包括哪几个环节？</w:t>
      </w:r>
      <w:r w:rsidRPr="00477EAD">
        <w:rPr>
          <w:rFonts w:hint="eastAsia"/>
          <w:sz w:val="24"/>
          <w:szCs w:val="24"/>
        </w:rPr>
        <w:t>实验教学构建了哪几个层次的体系？</w:t>
      </w:r>
    </w:p>
    <w:p w:rsidR="00B4553E" w:rsidRPr="00477EAD" w:rsidRDefault="00232EC5" w:rsidP="00477EAD">
      <w:pPr>
        <w:spacing w:line="360" w:lineRule="auto"/>
        <w:ind w:left="360"/>
        <w:rPr>
          <w:sz w:val="24"/>
          <w:szCs w:val="24"/>
        </w:rPr>
      </w:pPr>
      <w:r w:rsidRPr="00477EAD">
        <w:rPr>
          <w:rFonts w:hint="eastAsia"/>
          <w:b/>
          <w:sz w:val="24"/>
          <w:szCs w:val="24"/>
        </w:rPr>
        <w:t>实践环节：</w:t>
      </w:r>
      <w:r w:rsidR="001B59F6" w:rsidRPr="00477EAD">
        <w:rPr>
          <w:rFonts w:hint="eastAsia"/>
          <w:sz w:val="24"/>
          <w:szCs w:val="24"/>
        </w:rPr>
        <w:t>实验、实训</w:t>
      </w:r>
      <w:r w:rsidRPr="00477EAD">
        <w:rPr>
          <w:rFonts w:hint="eastAsia"/>
          <w:sz w:val="24"/>
          <w:szCs w:val="24"/>
        </w:rPr>
        <w:t>、实习、毕业论文（设计）、素质拓展与社会实践</w:t>
      </w:r>
    </w:p>
    <w:p w:rsidR="00232EC5" w:rsidRPr="00477EAD" w:rsidRDefault="00232EC5" w:rsidP="00477EAD">
      <w:pPr>
        <w:spacing w:line="360" w:lineRule="auto"/>
        <w:ind w:firstLine="360"/>
        <w:rPr>
          <w:sz w:val="24"/>
          <w:szCs w:val="24"/>
        </w:rPr>
      </w:pPr>
      <w:r w:rsidRPr="00477EAD">
        <w:rPr>
          <w:rFonts w:hint="eastAsia"/>
          <w:b/>
          <w:sz w:val="24"/>
          <w:szCs w:val="24"/>
        </w:rPr>
        <w:t>实验教学体系：</w:t>
      </w:r>
      <w:r w:rsidRPr="00477EAD">
        <w:rPr>
          <w:rFonts w:hint="eastAsia"/>
          <w:sz w:val="24"/>
          <w:szCs w:val="24"/>
        </w:rPr>
        <w:t>以提高学生实践能力用、培养学生创新思维为出发点，以认知、技能、创新为主线，构建了“基本操作技能实验→专业专项技能实验→专业综合技能实验→创新能力实验”四层次的递进式实验教学体系，具体包括：</w:t>
      </w:r>
    </w:p>
    <w:p w:rsidR="00232EC5" w:rsidRPr="00477EAD" w:rsidRDefault="00232EC5" w:rsidP="00477EAD">
      <w:pPr>
        <w:spacing w:line="360" w:lineRule="auto"/>
        <w:ind w:firstLineChars="171" w:firstLine="412"/>
        <w:rPr>
          <w:sz w:val="24"/>
          <w:szCs w:val="24"/>
        </w:rPr>
      </w:pPr>
      <w:r w:rsidRPr="00477EAD">
        <w:rPr>
          <w:rFonts w:hint="eastAsia"/>
          <w:b/>
          <w:sz w:val="24"/>
          <w:szCs w:val="24"/>
        </w:rPr>
        <w:lastRenderedPageBreak/>
        <w:t>①药用基础实验化学体系</w:t>
      </w:r>
      <w:r w:rsidRPr="00477EAD">
        <w:rPr>
          <w:rFonts w:hint="eastAsia"/>
          <w:sz w:val="24"/>
          <w:szCs w:val="24"/>
        </w:rPr>
        <w:t>（整合无机化学、有机化学、分析化学和物理化学课程实验教学的基本内容，独立编写并出版《药用基础实验化学》教材）；</w:t>
      </w:r>
    </w:p>
    <w:p w:rsidR="00232EC5" w:rsidRPr="00477EAD" w:rsidRDefault="00232EC5" w:rsidP="00477EAD">
      <w:pPr>
        <w:spacing w:line="360" w:lineRule="auto"/>
        <w:ind w:firstLineChars="171" w:firstLine="412"/>
        <w:rPr>
          <w:sz w:val="24"/>
          <w:szCs w:val="24"/>
        </w:rPr>
      </w:pPr>
      <w:r w:rsidRPr="00477EAD">
        <w:rPr>
          <w:rFonts w:hint="eastAsia"/>
          <w:b/>
          <w:sz w:val="24"/>
          <w:szCs w:val="24"/>
        </w:rPr>
        <w:t>②生物医学基础实验体系</w:t>
      </w:r>
      <w:r w:rsidRPr="00477EAD">
        <w:rPr>
          <w:rFonts w:hint="eastAsia"/>
          <w:sz w:val="24"/>
          <w:szCs w:val="24"/>
        </w:rPr>
        <w:t>（整合生物医学基础类课程，形成了医学功能实验、形态实验、病原微生物实验、代谢实验等教学模块，医学功能实验模块包括生理学、药理学、实验动物学等课程；形态实验模块包括组织胚胎学、病理学等课程；病原微生物实验模块包括微生物学、免疫学、医学寄生虫学等课程；代谢实验模块包括生物化学、分子生物学等课程）；</w:t>
      </w:r>
    </w:p>
    <w:p w:rsidR="00232EC5" w:rsidRPr="00477EAD" w:rsidRDefault="00232EC5" w:rsidP="00477EAD">
      <w:pPr>
        <w:spacing w:line="360" w:lineRule="auto"/>
        <w:ind w:firstLineChars="171" w:firstLine="412"/>
        <w:rPr>
          <w:sz w:val="24"/>
          <w:szCs w:val="24"/>
        </w:rPr>
      </w:pPr>
      <w:r w:rsidRPr="00477EAD">
        <w:rPr>
          <w:rFonts w:hint="eastAsia"/>
          <w:b/>
          <w:sz w:val="24"/>
          <w:szCs w:val="24"/>
        </w:rPr>
        <w:t>③专业基础与专业课程实验体系</w:t>
      </w:r>
      <w:r w:rsidRPr="00477EAD">
        <w:rPr>
          <w:rFonts w:hint="eastAsia"/>
          <w:sz w:val="24"/>
          <w:szCs w:val="24"/>
        </w:rPr>
        <w:t>（包括中药资源、中药化学、中药分析与质量控制、中药药效与安全性评价、中药制药、中药应用等模块）；</w:t>
      </w:r>
    </w:p>
    <w:p w:rsidR="00232EC5" w:rsidRPr="00477EAD" w:rsidRDefault="00232EC5" w:rsidP="00477EAD">
      <w:pPr>
        <w:spacing w:line="360" w:lineRule="auto"/>
        <w:ind w:firstLineChars="171" w:firstLine="412"/>
        <w:rPr>
          <w:sz w:val="24"/>
          <w:szCs w:val="24"/>
        </w:rPr>
      </w:pPr>
      <w:r w:rsidRPr="00477EAD">
        <w:rPr>
          <w:rFonts w:hint="eastAsia"/>
          <w:b/>
          <w:sz w:val="24"/>
          <w:szCs w:val="24"/>
        </w:rPr>
        <w:t>④创新训练体系</w:t>
      </w:r>
      <w:r w:rsidRPr="00477EAD">
        <w:rPr>
          <w:rFonts w:hint="eastAsia"/>
          <w:sz w:val="24"/>
          <w:szCs w:val="24"/>
        </w:rPr>
        <w:t>（“药苑之星”大学生科技创新项目，大学生创新创业项目）。</w:t>
      </w:r>
    </w:p>
    <w:p w:rsidR="00D646FC" w:rsidRPr="00477EAD" w:rsidRDefault="00D646FC" w:rsidP="00477EAD">
      <w:pPr>
        <w:pStyle w:val="1"/>
        <w:rPr>
          <w:sz w:val="24"/>
          <w:szCs w:val="24"/>
        </w:rPr>
      </w:pPr>
      <w:r w:rsidRPr="00477EAD">
        <w:rPr>
          <w:rFonts w:hint="eastAsia"/>
          <w:sz w:val="24"/>
          <w:szCs w:val="24"/>
        </w:rPr>
        <w:t>学校师生了解</w:t>
      </w:r>
      <w:r w:rsidR="008020BD" w:rsidRPr="00477EAD">
        <w:rPr>
          <w:rFonts w:hint="eastAsia"/>
          <w:sz w:val="24"/>
          <w:szCs w:val="24"/>
        </w:rPr>
        <w:t>人才培养方案</w:t>
      </w:r>
      <w:r w:rsidRPr="00477EAD">
        <w:rPr>
          <w:rFonts w:hint="eastAsia"/>
          <w:sz w:val="24"/>
          <w:szCs w:val="24"/>
        </w:rPr>
        <w:t>和课程设置的途径及渠道有哪些？</w:t>
      </w:r>
    </w:p>
    <w:p w:rsidR="00232EC5" w:rsidRPr="00477EAD" w:rsidRDefault="00376E67" w:rsidP="00477EAD">
      <w:pPr>
        <w:spacing w:line="360" w:lineRule="auto"/>
        <w:ind w:firstLineChars="171" w:firstLine="410"/>
        <w:rPr>
          <w:sz w:val="24"/>
          <w:szCs w:val="24"/>
        </w:rPr>
      </w:pPr>
      <w:r w:rsidRPr="00477EAD">
        <w:rPr>
          <w:rFonts w:hint="eastAsia"/>
          <w:sz w:val="24"/>
          <w:szCs w:val="24"/>
        </w:rPr>
        <w:t>学校教务处是课程计划管理的职能机构，全面负责人才培养</w:t>
      </w:r>
      <w:r w:rsidRPr="00477EAD">
        <w:rPr>
          <w:rFonts w:hint="eastAsia"/>
          <w:sz w:val="24"/>
          <w:szCs w:val="24"/>
        </w:rPr>
        <w:lastRenderedPageBreak/>
        <w:t>方案、课程计划等的调整或修订，并经学校教学工作委员会审定后实施。调整修订过程中邀请政府主管部门、在校生代表、毕业生代表、用人单位、教师代表等利益方参与讨论，不断完善和优化课程体系，突出专业特色。学校通过招生宣传、入学教育、主题班会、专业介绍、校园网络等方式和途径，向学生公布课程设置及基本要求。</w:t>
      </w:r>
    </w:p>
    <w:p w:rsidR="00D646FC" w:rsidRPr="00477EAD" w:rsidRDefault="006A1C60" w:rsidP="00477EAD">
      <w:pPr>
        <w:pStyle w:val="1"/>
        <w:rPr>
          <w:sz w:val="24"/>
          <w:szCs w:val="24"/>
        </w:rPr>
      </w:pPr>
      <w:r w:rsidRPr="00477EAD">
        <w:rPr>
          <w:sz w:val="24"/>
          <w:szCs w:val="24"/>
        </w:rPr>
        <w:t>学校重视以学生为中心和以提高学习自主能力为目的的教学方法改革</w:t>
      </w:r>
      <w:r w:rsidRPr="00477EAD">
        <w:rPr>
          <w:rFonts w:hint="eastAsia"/>
          <w:sz w:val="24"/>
          <w:szCs w:val="24"/>
        </w:rPr>
        <w:t>，有哪些重要措施？</w:t>
      </w:r>
    </w:p>
    <w:p w:rsidR="0019574D" w:rsidRPr="00477EAD" w:rsidRDefault="00376E67" w:rsidP="00477EAD">
      <w:pPr>
        <w:spacing w:line="360" w:lineRule="auto"/>
        <w:ind w:firstLine="360"/>
        <w:rPr>
          <w:sz w:val="24"/>
          <w:szCs w:val="24"/>
        </w:rPr>
      </w:pPr>
      <w:r w:rsidRPr="00477EAD">
        <w:rPr>
          <w:rFonts w:hint="eastAsia"/>
          <w:sz w:val="24"/>
          <w:szCs w:val="24"/>
        </w:rPr>
        <w:t>学校在教师中开展“以学生为中心”的教育理念大讨论，引导教师解放思想、转变观念，及时了解学生的所需所想，致力于中药传统特色教学方法和现代教学方法结合研究，注重发挥学生自主学习潜能，着力体现学生在教学活动中的主体地位。</w:t>
      </w:r>
    </w:p>
    <w:p w:rsidR="00376E67" w:rsidRPr="00477EAD" w:rsidRDefault="00376E67" w:rsidP="00477EAD">
      <w:pPr>
        <w:spacing w:line="360" w:lineRule="auto"/>
        <w:ind w:firstLine="360"/>
        <w:rPr>
          <w:sz w:val="24"/>
          <w:szCs w:val="24"/>
        </w:rPr>
      </w:pPr>
      <w:r w:rsidRPr="00477EAD">
        <w:rPr>
          <w:rFonts w:hint="eastAsia"/>
          <w:sz w:val="24"/>
          <w:szCs w:val="24"/>
        </w:rPr>
        <w:t>①提升自主学习能力的课堂教学改革；②激发自主学习潜能的实践教学改革；③有助于自主学习的第二课堂途径，包括：开展专业类课外活动，夯实基础，拓宽知识面；充分利用网络资源，传播中医药文化；开展文体活动，提升学生综合素质</w:t>
      </w:r>
      <w:r w:rsidR="002E3CE7" w:rsidRPr="00477EAD">
        <w:rPr>
          <w:rFonts w:hint="eastAsia"/>
          <w:sz w:val="24"/>
          <w:szCs w:val="24"/>
        </w:rPr>
        <w:t>等</w:t>
      </w:r>
      <w:r w:rsidRPr="00477EAD">
        <w:rPr>
          <w:rFonts w:hint="eastAsia"/>
          <w:sz w:val="24"/>
          <w:szCs w:val="24"/>
        </w:rPr>
        <w:t>。</w:t>
      </w:r>
    </w:p>
    <w:p w:rsidR="006A1C60" w:rsidRPr="00477EAD" w:rsidRDefault="006A1C60" w:rsidP="00477EAD">
      <w:pPr>
        <w:pStyle w:val="1"/>
        <w:rPr>
          <w:sz w:val="24"/>
          <w:szCs w:val="24"/>
        </w:rPr>
      </w:pPr>
      <w:r w:rsidRPr="00477EAD">
        <w:rPr>
          <w:rFonts w:hint="eastAsia"/>
          <w:sz w:val="24"/>
          <w:szCs w:val="24"/>
        </w:rPr>
        <w:t>学校在教学期间实施科学方法教育，注重学生科学素养与批</w:t>
      </w:r>
      <w:r w:rsidRPr="00477EAD">
        <w:rPr>
          <w:rFonts w:hint="eastAsia"/>
          <w:sz w:val="24"/>
          <w:szCs w:val="24"/>
        </w:rPr>
        <w:lastRenderedPageBreak/>
        <w:t>判性思维的养成，其具体措施有哪些？</w:t>
      </w:r>
    </w:p>
    <w:p w:rsidR="009311B6" w:rsidRPr="00477EAD" w:rsidRDefault="00596853" w:rsidP="00477EAD">
      <w:pPr>
        <w:spacing w:line="360" w:lineRule="auto"/>
        <w:ind w:firstLineChars="171" w:firstLine="410"/>
        <w:rPr>
          <w:sz w:val="24"/>
          <w:szCs w:val="24"/>
        </w:rPr>
      </w:pPr>
      <w:r w:rsidRPr="00477EAD">
        <w:rPr>
          <w:rFonts w:hint="eastAsia"/>
          <w:sz w:val="24"/>
          <w:szCs w:val="24"/>
        </w:rPr>
        <w:t>①</w:t>
      </w:r>
      <w:r w:rsidRPr="00477EAD">
        <w:rPr>
          <w:rFonts w:hint="eastAsia"/>
          <w:b/>
          <w:sz w:val="24"/>
          <w:szCs w:val="24"/>
        </w:rPr>
        <w:t>开设相关课程，实现科学方法教育：</w:t>
      </w:r>
      <w:r w:rsidRPr="00477EAD">
        <w:rPr>
          <w:rFonts w:hint="eastAsia"/>
          <w:sz w:val="24"/>
          <w:szCs w:val="24"/>
        </w:rPr>
        <w:t>学校高度重视中药学专业科学方法教育，鼓励中药学专业教师把自身的科研优势转化为教学优势，把科研成果转化为教</w:t>
      </w:r>
      <w:r w:rsidR="009311B6" w:rsidRPr="00477EAD">
        <w:rPr>
          <w:rFonts w:hint="eastAsia"/>
          <w:sz w:val="24"/>
          <w:szCs w:val="24"/>
        </w:rPr>
        <w:t>学资源，促进科研基地与教学基地的融合，激发学生对课程和专业热爱。</w:t>
      </w:r>
      <w:r w:rsidR="009311B6" w:rsidRPr="00477EAD">
        <w:rPr>
          <w:rFonts w:hint="eastAsia"/>
          <w:sz w:val="24"/>
          <w:szCs w:val="24"/>
        </w:rPr>
        <w:t>A.</w:t>
      </w:r>
      <w:r w:rsidRPr="00477EAD">
        <w:rPr>
          <w:rFonts w:hint="eastAsia"/>
          <w:sz w:val="24"/>
          <w:szCs w:val="24"/>
        </w:rPr>
        <w:t>通过开设能力提升课程，培养学生明晰中药学习与研究的思路和方法；</w:t>
      </w:r>
      <w:r w:rsidR="009311B6" w:rsidRPr="00477EAD">
        <w:rPr>
          <w:rFonts w:hint="eastAsia"/>
          <w:sz w:val="24"/>
          <w:szCs w:val="24"/>
        </w:rPr>
        <w:t>B.</w:t>
      </w:r>
      <w:r w:rsidR="009311B6" w:rsidRPr="00477EAD">
        <w:rPr>
          <w:rFonts w:hint="eastAsia"/>
          <w:sz w:val="24"/>
          <w:szCs w:val="24"/>
        </w:rPr>
        <w:t>向本科生开放</w:t>
      </w:r>
      <w:r w:rsidRPr="00477EAD">
        <w:rPr>
          <w:rFonts w:hint="eastAsia"/>
          <w:sz w:val="24"/>
          <w:szCs w:val="24"/>
        </w:rPr>
        <w:t>重点实验室、研究基地培养学生严谨的科学态度和主动探究精神；</w:t>
      </w:r>
      <w:r w:rsidR="009311B6" w:rsidRPr="00477EAD">
        <w:rPr>
          <w:rFonts w:hint="eastAsia"/>
          <w:sz w:val="24"/>
          <w:szCs w:val="24"/>
        </w:rPr>
        <w:t>C.</w:t>
      </w:r>
      <w:r w:rsidR="009311B6" w:rsidRPr="00477EAD">
        <w:rPr>
          <w:rFonts w:hint="eastAsia"/>
          <w:sz w:val="24"/>
          <w:szCs w:val="24"/>
        </w:rPr>
        <w:t>鼓励</w:t>
      </w:r>
      <w:r w:rsidRPr="00477EAD">
        <w:rPr>
          <w:rFonts w:hint="eastAsia"/>
          <w:sz w:val="24"/>
          <w:szCs w:val="24"/>
        </w:rPr>
        <w:t>本科生积极参加大学生课</w:t>
      </w:r>
      <w:r w:rsidR="009311B6" w:rsidRPr="00477EAD">
        <w:rPr>
          <w:rFonts w:hint="eastAsia"/>
          <w:sz w:val="24"/>
          <w:szCs w:val="24"/>
        </w:rPr>
        <w:t>外学术科技创新活动，积</w:t>
      </w:r>
      <w:r w:rsidRPr="00477EAD">
        <w:rPr>
          <w:rFonts w:hint="eastAsia"/>
          <w:sz w:val="24"/>
          <w:szCs w:val="24"/>
        </w:rPr>
        <w:t>极举办中药学科普知识、中药相关前沿专题讲座</w:t>
      </w:r>
    </w:p>
    <w:p w:rsidR="00596853" w:rsidRPr="00477EAD" w:rsidRDefault="00596853" w:rsidP="00477EAD">
      <w:pPr>
        <w:spacing w:line="360" w:lineRule="auto"/>
        <w:ind w:firstLineChars="171" w:firstLine="410"/>
        <w:rPr>
          <w:sz w:val="24"/>
          <w:szCs w:val="24"/>
        </w:rPr>
      </w:pPr>
      <w:r w:rsidRPr="00477EAD">
        <w:rPr>
          <w:rFonts w:hint="eastAsia"/>
          <w:sz w:val="24"/>
          <w:szCs w:val="24"/>
        </w:rPr>
        <w:t>②</w:t>
      </w:r>
      <w:r w:rsidRPr="00477EAD">
        <w:rPr>
          <w:rFonts w:hint="eastAsia"/>
          <w:b/>
          <w:sz w:val="24"/>
          <w:szCs w:val="24"/>
        </w:rPr>
        <w:t>坚持传承与创新相结合，注重学生中医药思维的养成：</w:t>
      </w:r>
      <w:r w:rsidRPr="00477EAD">
        <w:rPr>
          <w:rFonts w:hint="eastAsia"/>
          <w:sz w:val="24"/>
          <w:szCs w:val="24"/>
        </w:rPr>
        <w:t>学校坚持传承与创新相结合的教育教学理念，引导学生加强对中医药经典著作的</w:t>
      </w:r>
      <w:proofErr w:type="gramStart"/>
      <w:r w:rsidRPr="00477EAD">
        <w:rPr>
          <w:rFonts w:hint="eastAsia"/>
          <w:sz w:val="24"/>
          <w:szCs w:val="24"/>
        </w:rPr>
        <w:t>研</w:t>
      </w:r>
      <w:proofErr w:type="gramEnd"/>
      <w:r w:rsidRPr="00477EAD">
        <w:rPr>
          <w:rFonts w:hint="eastAsia"/>
          <w:sz w:val="24"/>
          <w:szCs w:val="24"/>
        </w:rPr>
        <w:t>学。教师在介绍中医药基础理论的同时，融入现代科学技术研究的最新成果，培养学生获得中药</w:t>
      </w:r>
      <w:r w:rsidR="009311B6" w:rsidRPr="00477EAD">
        <w:rPr>
          <w:rFonts w:hint="eastAsia"/>
          <w:sz w:val="24"/>
          <w:szCs w:val="24"/>
        </w:rPr>
        <w:t>学科传统与现代理论、实践知识，培养学生的中药传承和创新意识；</w:t>
      </w:r>
      <w:r w:rsidRPr="00477EAD">
        <w:rPr>
          <w:rFonts w:hint="eastAsia"/>
          <w:sz w:val="24"/>
          <w:szCs w:val="24"/>
        </w:rPr>
        <w:t>定期邀请不同学科领域科研能力强、创新意识敏锐的专家进行专题讲座，强化学生中医药思维的形成，提升学生创新设计能力。</w:t>
      </w:r>
    </w:p>
    <w:p w:rsidR="0019574D" w:rsidRPr="00477EAD" w:rsidRDefault="00596853" w:rsidP="00477EAD">
      <w:pPr>
        <w:spacing w:line="360" w:lineRule="auto"/>
        <w:ind w:firstLineChars="171" w:firstLine="412"/>
        <w:rPr>
          <w:sz w:val="24"/>
          <w:szCs w:val="24"/>
        </w:rPr>
      </w:pPr>
      <w:r w:rsidRPr="00477EAD">
        <w:rPr>
          <w:rFonts w:hint="eastAsia"/>
          <w:b/>
          <w:sz w:val="24"/>
          <w:szCs w:val="24"/>
        </w:rPr>
        <w:t>③加强实践创新能力培养，注重学生批判性思维的养成：</w:t>
      </w:r>
      <w:r w:rsidR="0019574D" w:rsidRPr="00477EAD">
        <w:rPr>
          <w:rFonts w:hint="eastAsia"/>
          <w:sz w:val="24"/>
          <w:szCs w:val="24"/>
        </w:rPr>
        <w:t>A</w:t>
      </w:r>
      <w:r w:rsidRPr="00477EAD">
        <w:rPr>
          <w:rFonts w:hint="eastAsia"/>
          <w:sz w:val="24"/>
          <w:szCs w:val="24"/>
        </w:rPr>
        <w:lastRenderedPageBreak/>
        <w:t>注重将实践创新能力培养贯穿于本科教育教学的全过程，将创新教育与知识传授、创新意识培养和能力提升融为一体，将科研实践创新活动合理地分配到本科教育的</w:t>
      </w:r>
      <w:r w:rsidRPr="00477EAD">
        <w:rPr>
          <w:rFonts w:hint="eastAsia"/>
          <w:sz w:val="24"/>
          <w:szCs w:val="24"/>
        </w:rPr>
        <w:t>4</w:t>
      </w:r>
      <w:r w:rsidRPr="00477EAD">
        <w:rPr>
          <w:rFonts w:hint="eastAsia"/>
          <w:sz w:val="24"/>
          <w:szCs w:val="24"/>
        </w:rPr>
        <w:t>年中，形成学生实践创新能力全程培养体系；</w:t>
      </w:r>
      <w:r w:rsidR="0019574D" w:rsidRPr="00477EAD">
        <w:rPr>
          <w:rFonts w:hint="eastAsia"/>
          <w:sz w:val="24"/>
          <w:szCs w:val="24"/>
        </w:rPr>
        <w:t>B</w:t>
      </w:r>
      <w:r w:rsidR="0019574D" w:rsidRPr="00477EAD">
        <w:rPr>
          <w:rFonts w:hint="eastAsia"/>
          <w:sz w:val="24"/>
          <w:szCs w:val="24"/>
        </w:rPr>
        <w:t>实行</w:t>
      </w:r>
      <w:r w:rsidRPr="00477EAD">
        <w:rPr>
          <w:rFonts w:hint="eastAsia"/>
          <w:sz w:val="24"/>
          <w:szCs w:val="24"/>
        </w:rPr>
        <w:t>中药学专业本科生导师，充分利用教师的创新思维和科研体会加强对学生实践创新能力的引导。</w:t>
      </w:r>
    </w:p>
    <w:p w:rsidR="00596853" w:rsidRPr="00477EAD" w:rsidRDefault="00596853" w:rsidP="00477EAD">
      <w:pPr>
        <w:spacing w:line="360" w:lineRule="auto"/>
        <w:ind w:firstLineChars="171" w:firstLine="412"/>
        <w:rPr>
          <w:sz w:val="24"/>
          <w:szCs w:val="24"/>
        </w:rPr>
      </w:pPr>
      <w:r w:rsidRPr="00477EAD">
        <w:rPr>
          <w:rFonts w:hint="eastAsia"/>
          <w:b/>
          <w:sz w:val="24"/>
          <w:szCs w:val="24"/>
        </w:rPr>
        <w:t>④开展教育教学改革，提升学生学习能力：</w:t>
      </w:r>
      <w:r w:rsidR="0019574D" w:rsidRPr="00477EAD">
        <w:rPr>
          <w:rFonts w:hint="eastAsia"/>
          <w:b/>
          <w:sz w:val="24"/>
          <w:szCs w:val="24"/>
        </w:rPr>
        <w:t>A</w:t>
      </w:r>
      <w:r w:rsidRPr="00477EAD">
        <w:rPr>
          <w:rFonts w:hint="eastAsia"/>
          <w:sz w:val="24"/>
          <w:szCs w:val="24"/>
        </w:rPr>
        <w:t>中药学专业课程的教学目标从“单纯的掌握专业知识”向“知识与技能、过程与方法、情感与价值观”三维</w:t>
      </w:r>
      <w:proofErr w:type="gramStart"/>
      <w:r w:rsidRPr="00477EAD">
        <w:rPr>
          <w:rFonts w:hint="eastAsia"/>
          <w:sz w:val="24"/>
          <w:szCs w:val="24"/>
        </w:rPr>
        <w:t>度教学</w:t>
      </w:r>
      <w:proofErr w:type="gramEnd"/>
      <w:r w:rsidRPr="00477EAD">
        <w:rPr>
          <w:rFonts w:hint="eastAsia"/>
          <w:sz w:val="24"/>
          <w:szCs w:val="24"/>
        </w:rPr>
        <w:t>目标转变。</w:t>
      </w:r>
      <w:r w:rsidR="0019574D" w:rsidRPr="00477EAD">
        <w:rPr>
          <w:rFonts w:hint="eastAsia"/>
          <w:b/>
          <w:sz w:val="24"/>
          <w:szCs w:val="24"/>
        </w:rPr>
        <w:t>B</w:t>
      </w:r>
      <w:r w:rsidRPr="00477EAD">
        <w:rPr>
          <w:rFonts w:hint="eastAsia"/>
          <w:sz w:val="24"/>
          <w:szCs w:val="24"/>
        </w:rPr>
        <w:t>鼓励教师将中药行业与产业发展取得的新知识、新成果、新技术引入教学内容；</w:t>
      </w:r>
      <w:r w:rsidR="0019574D" w:rsidRPr="00477EAD">
        <w:rPr>
          <w:rFonts w:hint="eastAsia"/>
          <w:b/>
          <w:sz w:val="24"/>
          <w:szCs w:val="24"/>
        </w:rPr>
        <w:t>C</w:t>
      </w:r>
      <w:r w:rsidRPr="00477EAD">
        <w:rPr>
          <w:rFonts w:hint="eastAsia"/>
          <w:sz w:val="24"/>
          <w:szCs w:val="24"/>
        </w:rPr>
        <w:t>鼓励教师将本学科的基础知识与国内外学科的发展前沿相融合，夯实学生基础，开拓学生视野；</w:t>
      </w:r>
      <w:r w:rsidR="0019574D" w:rsidRPr="00477EAD">
        <w:rPr>
          <w:rFonts w:hint="eastAsia"/>
          <w:b/>
          <w:sz w:val="24"/>
          <w:szCs w:val="24"/>
        </w:rPr>
        <w:t>D</w:t>
      </w:r>
      <w:r w:rsidRPr="00477EAD">
        <w:rPr>
          <w:rFonts w:hint="eastAsia"/>
          <w:sz w:val="24"/>
          <w:szCs w:val="24"/>
        </w:rPr>
        <w:t>鼓励中药学专业教师结合自身承担的科研项目，将科研成果引入教学内容，实现课堂教学内容的学术性、丰富性和趣味性。</w:t>
      </w:r>
    </w:p>
    <w:p w:rsidR="006A1C60" w:rsidRPr="00477EAD" w:rsidRDefault="006A1C60" w:rsidP="00477EAD">
      <w:pPr>
        <w:pStyle w:val="1"/>
        <w:rPr>
          <w:sz w:val="24"/>
          <w:szCs w:val="24"/>
        </w:rPr>
      </w:pPr>
      <w:r w:rsidRPr="00477EAD">
        <w:rPr>
          <w:rFonts w:hint="eastAsia"/>
          <w:sz w:val="24"/>
          <w:szCs w:val="24"/>
        </w:rPr>
        <w:t>在学生成绩评定体系中，如何体现过程性评价和终结性评价相结合的体系结构？</w:t>
      </w:r>
    </w:p>
    <w:p w:rsidR="005A668D" w:rsidRPr="00477EAD" w:rsidRDefault="005A668D" w:rsidP="00477EAD">
      <w:pPr>
        <w:spacing w:line="360" w:lineRule="auto"/>
        <w:ind w:firstLineChars="171" w:firstLine="410"/>
        <w:rPr>
          <w:sz w:val="24"/>
          <w:szCs w:val="24"/>
        </w:rPr>
      </w:pPr>
      <w:r w:rsidRPr="00477EAD">
        <w:rPr>
          <w:rFonts w:hint="eastAsia"/>
          <w:sz w:val="24"/>
          <w:szCs w:val="24"/>
        </w:rPr>
        <w:t>学校建立了学生成绩过程性评价和终结性评价相结合的评定体系，明确规定课程考核类型及成绩评定方法，制定个性化考核</w:t>
      </w:r>
      <w:r w:rsidRPr="00477EAD">
        <w:rPr>
          <w:rFonts w:hint="eastAsia"/>
          <w:sz w:val="24"/>
          <w:szCs w:val="24"/>
        </w:rPr>
        <w:lastRenderedPageBreak/>
        <w:t>方案。教务处根据课程计划和培养方案，对课程考核提出指导性意见，课程所在课程组和系就课程考核提出具体考核方式和成绩评定比例，经课程所在院部审核，报教务处备案，并告知学生。</w:t>
      </w:r>
    </w:p>
    <w:p w:rsidR="005A668D" w:rsidRPr="00477EAD" w:rsidRDefault="005A668D" w:rsidP="00477EAD">
      <w:pPr>
        <w:spacing w:line="360" w:lineRule="auto"/>
        <w:ind w:firstLineChars="171" w:firstLine="410"/>
        <w:rPr>
          <w:sz w:val="24"/>
          <w:szCs w:val="24"/>
        </w:rPr>
      </w:pPr>
      <w:r w:rsidRPr="00477EAD">
        <w:rPr>
          <w:rFonts w:hint="eastAsia"/>
          <w:sz w:val="24"/>
          <w:szCs w:val="24"/>
        </w:rPr>
        <w:t>在中药学专业学生培养过程中，注重过程性评价和终结性评价相结合，引导学生学会学习，促进知识、能力、素质的协调发展和全面提高。过程性评价包括课堂作业、测验、实验报告、实验操作、综述、实习任务书、实习开题报告、实习中期检查等，终结性评价包括课程结束考试（包括理论和实验成绩评定）及毕业论文（设计）、毕业实习等成绩评定。通过形成性评价的推行，及时了解学生对知识、技能的掌握情况，发现问题，及时指导学生纠正错误、改进方法，掌握正确的知识和操作技能，并对教学方法和教学安排进行相应调整。同时，利用网络课程自主学习和在线考试系统，通过学生网络自测和师生互动，充分发挥过程性评价对教与学的反馈、促进和激励作用。</w:t>
      </w:r>
    </w:p>
    <w:p w:rsidR="00684B60" w:rsidRPr="00477EAD" w:rsidRDefault="00684B60" w:rsidP="00477EAD">
      <w:pPr>
        <w:spacing w:line="360" w:lineRule="auto"/>
        <w:ind w:firstLineChars="171" w:firstLine="410"/>
        <w:rPr>
          <w:sz w:val="24"/>
          <w:szCs w:val="24"/>
        </w:rPr>
      </w:pPr>
    </w:p>
    <w:p w:rsidR="000A371D" w:rsidRPr="00477EAD" w:rsidRDefault="00CE76F0" w:rsidP="00477EAD">
      <w:pPr>
        <w:pStyle w:val="1"/>
        <w:rPr>
          <w:sz w:val="24"/>
          <w:szCs w:val="24"/>
        </w:rPr>
      </w:pPr>
      <w:r w:rsidRPr="00477EAD">
        <w:rPr>
          <w:sz w:val="24"/>
          <w:szCs w:val="24"/>
        </w:rPr>
        <w:t>为培养</w:t>
      </w:r>
      <w:r w:rsidRPr="00477EAD">
        <w:rPr>
          <w:rFonts w:hint="eastAsia"/>
          <w:sz w:val="24"/>
          <w:szCs w:val="24"/>
        </w:rPr>
        <w:t>能</w:t>
      </w:r>
      <w:proofErr w:type="gramStart"/>
      <w:r w:rsidRPr="00477EAD">
        <w:rPr>
          <w:rFonts w:hint="eastAsia"/>
          <w:sz w:val="24"/>
          <w:szCs w:val="24"/>
        </w:rPr>
        <w:t>“</w:t>
      </w:r>
      <w:proofErr w:type="gramEnd"/>
      <w:r w:rsidRPr="00477EAD">
        <w:rPr>
          <w:sz w:val="24"/>
          <w:szCs w:val="24"/>
        </w:rPr>
        <w:t>识药</w:t>
      </w:r>
      <w:r w:rsidRPr="00477EAD">
        <w:rPr>
          <w:rFonts w:hint="eastAsia"/>
          <w:sz w:val="24"/>
          <w:szCs w:val="24"/>
        </w:rPr>
        <w:t>、</w:t>
      </w:r>
      <w:r w:rsidRPr="00477EAD">
        <w:rPr>
          <w:sz w:val="24"/>
          <w:szCs w:val="24"/>
        </w:rPr>
        <w:t>辨药</w:t>
      </w:r>
      <w:r w:rsidRPr="00477EAD">
        <w:rPr>
          <w:rFonts w:hint="eastAsia"/>
          <w:sz w:val="24"/>
          <w:szCs w:val="24"/>
        </w:rPr>
        <w:t>、</w:t>
      </w:r>
      <w:r w:rsidRPr="00477EAD">
        <w:rPr>
          <w:sz w:val="24"/>
          <w:szCs w:val="24"/>
        </w:rPr>
        <w:t>用药</w:t>
      </w:r>
      <w:r w:rsidRPr="00477EAD">
        <w:rPr>
          <w:rFonts w:hint="eastAsia"/>
          <w:sz w:val="24"/>
          <w:szCs w:val="24"/>
        </w:rPr>
        <w:t>、</w:t>
      </w:r>
      <w:r w:rsidRPr="00477EAD">
        <w:rPr>
          <w:sz w:val="24"/>
          <w:szCs w:val="24"/>
        </w:rPr>
        <w:t>制药</w:t>
      </w:r>
      <w:r w:rsidRPr="00477EAD">
        <w:rPr>
          <w:rFonts w:hint="eastAsia"/>
          <w:sz w:val="24"/>
          <w:szCs w:val="24"/>
        </w:rPr>
        <w:t>、</w:t>
      </w:r>
      <w:r w:rsidRPr="00477EAD">
        <w:rPr>
          <w:sz w:val="24"/>
          <w:szCs w:val="24"/>
        </w:rPr>
        <w:t>创药</w:t>
      </w:r>
      <w:r w:rsidRPr="00477EAD">
        <w:rPr>
          <w:rFonts w:hint="eastAsia"/>
          <w:sz w:val="24"/>
          <w:szCs w:val="24"/>
        </w:rPr>
        <w:t>“</w:t>
      </w:r>
      <w:r w:rsidRPr="00477EAD">
        <w:rPr>
          <w:sz w:val="24"/>
          <w:szCs w:val="24"/>
        </w:rPr>
        <w:t>的五能人才</w:t>
      </w:r>
      <w:r w:rsidRPr="00477EAD">
        <w:rPr>
          <w:rFonts w:hint="eastAsia"/>
          <w:sz w:val="24"/>
          <w:szCs w:val="24"/>
        </w:rPr>
        <w:t>，</w:t>
      </w:r>
      <w:r w:rsidRPr="00477EAD">
        <w:rPr>
          <w:sz w:val="24"/>
          <w:szCs w:val="24"/>
        </w:rPr>
        <w:t>学校在实践教学环节具体采取了哪些举措</w:t>
      </w:r>
      <w:r w:rsidRPr="00477EAD">
        <w:rPr>
          <w:rFonts w:hint="eastAsia"/>
          <w:sz w:val="24"/>
          <w:szCs w:val="24"/>
        </w:rPr>
        <w:t>？</w:t>
      </w:r>
    </w:p>
    <w:p w:rsidR="000A371D" w:rsidRPr="00477EAD" w:rsidRDefault="00A81B9C" w:rsidP="00477EAD">
      <w:pPr>
        <w:spacing w:line="360" w:lineRule="auto"/>
        <w:ind w:firstLineChars="171" w:firstLine="412"/>
        <w:rPr>
          <w:sz w:val="24"/>
          <w:szCs w:val="24"/>
        </w:rPr>
      </w:pPr>
      <w:r w:rsidRPr="00477EAD">
        <w:rPr>
          <w:b/>
          <w:sz w:val="24"/>
          <w:szCs w:val="24"/>
        </w:rPr>
        <w:lastRenderedPageBreak/>
        <w:t>实验环节</w:t>
      </w:r>
      <w:r w:rsidRPr="00477EAD">
        <w:rPr>
          <w:rFonts w:hint="eastAsia"/>
          <w:b/>
          <w:sz w:val="24"/>
          <w:szCs w:val="24"/>
        </w:rPr>
        <w:t>：</w:t>
      </w:r>
      <w:r w:rsidRPr="00477EAD">
        <w:rPr>
          <w:rFonts w:hint="eastAsia"/>
          <w:sz w:val="24"/>
          <w:szCs w:val="24"/>
        </w:rPr>
        <w:t>以提高学生实践能力、培养学生创新思维为出发点，以认知、技能、创新为主线，构建了“基本操作技能实验→专业专项技能实验→专业综合技能实验→创新能力实验”四层次的递进式实验教学体系，使学生得到由浅入深、由低到高的一体化训练，培养扎实的实验技能和专业知识综合运用能力，将培养学生的综合能力和创新意识贯穿于整个实验教学的始终。搭建的实验体系有：（</w:t>
      </w:r>
      <w:r w:rsidRPr="00477EAD">
        <w:rPr>
          <w:rFonts w:hint="eastAsia"/>
          <w:sz w:val="24"/>
          <w:szCs w:val="24"/>
        </w:rPr>
        <w:t>1</w:t>
      </w:r>
      <w:r w:rsidRPr="00477EAD">
        <w:rPr>
          <w:rFonts w:hint="eastAsia"/>
          <w:sz w:val="24"/>
          <w:szCs w:val="24"/>
        </w:rPr>
        <w:t>）</w:t>
      </w:r>
      <w:r w:rsidRPr="00477EAD">
        <w:rPr>
          <w:rFonts w:hint="eastAsia"/>
          <w:sz w:val="24"/>
          <w:szCs w:val="24"/>
        </w:rPr>
        <w:t xml:space="preserve"> </w:t>
      </w:r>
      <w:r w:rsidRPr="00477EAD">
        <w:rPr>
          <w:rFonts w:hint="eastAsia"/>
          <w:sz w:val="24"/>
          <w:szCs w:val="24"/>
        </w:rPr>
        <w:t>药用基础实验化学体系；（</w:t>
      </w:r>
      <w:r w:rsidRPr="00477EAD">
        <w:rPr>
          <w:rFonts w:hint="eastAsia"/>
          <w:sz w:val="24"/>
          <w:szCs w:val="24"/>
        </w:rPr>
        <w:t>2</w:t>
      </w:r>
      <w:r w:rsidRPr="00477EAD">
        <w:rPr>
          <w:rFonts w:hint="eastAsia"/>
          <w:sz w:val="24"/>
          <w:szCs w:val="24"/>
        </w:rPr>
        <w:t>）生物医学基础实验体系；（</w:t>
      </w:r>
      <w:r w:rsidRPr="00477EAD">
        <w:rPr>
          <w:rFonts w:hint="eastAsia"/>
          <w:sz w:val="24"/>
          <w:szCs w:val="24"/>
        </w:rPr>
        <w:t>3</w:t>
      </w:r>
      <w:r w:rsidRPr="00477EAD">
        <w:rPr>
          <w:rFonts w:hint="eastAsia"/>
          <w:sz w:val="24"/>
          <w:szCs w:val="24"/>
        </w:rPr>
        <w:t>）专业基础与专业课程实验体系；（</w:t>
      </w:r>
      <w:r w:rsidRPr="00477EAD">
        <w:rPr>
          <w:rFonts w:hint="eastAsia"/>
          <w:sz w:val="24"/>
          <w:szCs w:val="24"/>
        </w:rPr>
        <w:t>4</w:t>
      </w:r>
      <w:r w:rsidRPr="00477EAD">
        <w:rPr>
          <w:rFonts w:hint="eastAsia"/>
          <w:sz w:val="24"/>
          <w:szCs w:val="24"/>
        </w:rPr>
        <w:t>）创新训练体系。</w:t>
      </w:r>
    </w:p>
    <w:p w:rsidR="00A81B9C" w:rsidRPr="00477EAD" w:rsidRDefault="00A81B9C" w:rsidP="00477EAD">
      <w:pPr>
        <w:spacing w:line="360" w:lineRule="auto"/>
        <w:ind w:firstLineChars="171" w:firstLine="412"/>
        <w:rPr>
          <w:sz w:val="24"/>
          <w:szCs w:val="24"/>
        </w:rPr>
      </w:pPr>
      <w:r w:rsidRPr="00477EAD">
        <w:rPr>
          <w:rFonts w:hint="eastAsia"/>
          <w:b/>
          <w:sz w:val="24"/>
          <w:szCs w:val="24"/>
        </w:rPr>
        <w:t>实训环节：</w:t>
      </w:r>
      <w:r w:rsidRPr="00477EAD">
        <w:rPr>
          <w:rFonts w:hint="eastAsia"/>
          <w:sz w:val="24"/>
          <w:szCs w:val="24"/>
        </w:rPr>
        <w:t>依托学校现有的中药资源中心、药用植物园、药物制剂虚拟仿真系统、模拟中药房等实践平台，开展实训教学；在中药材辨识基地（包括药用植物园、大蜀山野外实习基地、黄山基地）、中药饮片鉴定基地（包括标本中心、亳州药材大市场）、中药分析基地（安徽省食品药品检定研究院）、制剂基地（包括附属医院制剂中心、制药企业实习实训基地）开展见习、实习和模拟顶岗实训，培养学生“识药、选药、制药、用药”能力。</w:t>
      </w:r>
    </w:p>
    <w:p w:rsidR="00A81B9C" w:rsidRPr="00477EAD" w:rsidRDefault="00A81B9C" w:rsidP="00477EAD">
      <w:pPr>
        <w:spacing w:line="360" w:lineRule="auto"/>
        <w:ind w:firstLineChars="171" w:firstLine="412"/>
        <w:rPr>
          <w:sz w:val="24"/>
          <w:szCs w:val="24"/>
        </w:rPr>
      </w:pPr>
      <w:r w:rsidRPr="00477EAD">
        <w:rPr>
          <w:rFonts w:hint="eastAsia"/>
          <w:b/>
          <w:sz w:val="24"/>
          <w:szCs w:val="24"/>
        </w:rPr>
        <w:t>实习环节：</w:t>
      </w:r>
      <w:r w:rsidRPr="00477EAD">
        <w:rPr>
          <w:rFonts w:hint="eastAsia"/>
          <w:sz w:val="24"/>
          <w:szCs w:val="24"/>
        </w:rPr>
        <w:t>在现有的实验实</w:t>
      </w:r>
      <w:proofErr w:type="gramStart"/>
      <w:r w:rsidRPr="00477EAD">
        <w:rPr>
          <w:rFonts w:hint="eastAsia"/>
          <w:sz w:val="24"/>
          <w:szCs w:val="24"/>
        </w:rPr>
        <w:t>训条件</w:t>
      </w:r>
      <w:proofErr w:type="gramEnd"/>
      <w:r w:rsidRPr="00477EAD">
        <w:rPr>
          <w:rFonts w:hint="eastAsia"/>
          <w:sz w:val="24"/>
          <w:szCs w:val="24"/>
        </w:rPr>
        <w:t>基础上，产学研紧密结合的办学思路，着力构建识药、辨药、用药、制药、</w:t>
      </w:r>
      <w:proofErr w:type="gramStart"/>
      <w:r w:rsidRPr="00477EAD">
        <w:rPr>
          <w:rFonts w:hint="eastAsia"/>
          <w:sz w:val="24"/>
          <w:szCs w:val="24"/>
        </w:rPr>
        <w:t>创药五</w:t>
      </w:r>
      <w:proofErr w:type="gramEnd"/>
      <w:r w:rsidRPr="00477EAD">
        <w:rPr>
          <w:rFonts w:hint="eastAsia"/>
          <w:sz w:val="24"/>
          <w:szCs w:val="24"/>
        </w:rPr>
        <w:t>大基地，</w:t>
      </w:r>
      <w:r w:rsidRPr="00477EAD">
        <w:rPr>
          <w:rFonts w:hint="eastAsia"/>
          <w:sz w:val="24"/>
          <w:szCs w:val="24"/>
        </w:rPr>
        <w:lastRenderedPageBreak/>
        <w:t>建立相应的实习基地管理体系与协调机制，保证实践教学的顺利进行。</w:t>
      </w:r>
    </w:p>
    <w:p w:rsidR="00A81B9C" w:rsidRPr="00477EAD" w:rsidRDefault="00A81B9C" w:rsidP="00477EAD">
      <w:pPr>
        <w:spacing w:line="360" w:lineRule="auto"/>
        <w:ind w:firstLineChars="171" w:firstLine="412"/>
        <w:rPr>
          <w:b/>
          <w:sz w:val="24"/>
          <w:szCs w:val="24"/>
        </w:rPr>
      </w:pPr>
      <w:r w:rsidRPr="00477EAD">
        <w:rPr>
          <w:rFonts w:hint="eastAsia"/>
          <w:b/>
          <w:sz w:val="24"/>
          <w:szCs w:val="24"/>
        </w:rPr>
        <w:t>（</w:t>
      </w:r>
      <w:r w:rsidRPr="00477EAD">
        <w:rPr>
          <w:rFonts w:hint="eastAsia"/>
          <w:b/>
          <w:sz w:val="24"/>
          <w:szCs w:val="24"/>
        </w:rPr>
        <w:t>1</w:t>
      </w:r>
      <w:r w:rsidRPr="00477EAD">
        <w:rPr>
          <w:rFonts w:hint="eastAsia"/>
          <w:b/>
          <w:sz w:val="24"/>
          <w:szCs w:val="24"/>
        </w:rPr>
        <w:t>）识药基地</w:t>
      </w:r>
    </w:p>
    <w:p w:rsidR="00A81B9C" w:rsidRPr="00477EAD" w:rsidRDefault="00A81B9C" w:rsidP="00477EAD">
      <w:pPr>
        <w:spacing w:line="360" w:lineRule="auto"/>
        <w:ind w:firstLineChars="171" w:firstLine="410"/>
        <w:rPr>
          <w:sz w:val="24"/>
          <w:szCs w:val="24"/>
        </w:rPr>
      </w:pPr>
      <w:r w:rsidRPr="00477EAD">
        <w:rPr>
          <w:rFonts w:hint="eastAsia"/>
          <w:sz w:val="24"/>
          <w:szCs w:val="24"/>
        </w:rPr>
        <w:t>在中药学专业</w:t>
      </w:r>
      <w:r w:rsidRPr="00477EAD">
        <w:rPr>
          <w:rFonts w:hint="eastAsia"/>
          <w:sz w:val="24"/>
          <w:szCs w:val="24"/>
        </w:rPr>
        <w:t>30</w:t>
      </w:r>
      <w:r w:rsidRPr="00477EAD">
        <w:rPr>
          <w:rFonts w:hint="eastAsia"/>
          <w:sz w:val="24"/>
          <w:szCs w:val="24"/>
        </w:rPr>
        <w:t>多年药用植物学实习基地的基础上，以校内中药资源保护与开发研究所及相关实验室、药用植物园、合肥大蜀山野外基地、黄山野外基地等为依托，建立中药学专业识药基地。与黄山林业管理局签署了实习基地协议，并完善了识药的教学大纲与内涵建设。</w:t>
      </w:r>
    </w:p>
    <w:p w:rsidR="00A81B9C" w:rsidRPr="00477EAD" w:rsidRDefault="00A81B9C" w:rsidP="00477EAD">
      <w:pPr>
        <w:spacing w:line="360" w:lineRule="auto"/>
        <w:ind w:firstLineChars="171" w:firstLine="412"/>
        <w:rPr>
          <w:b/>
          <w:sz w:val="24"/>
          <w:szCs w:val="24"/>
        </w:rPr>
      </w:pPr>
      <w:r w:rsidRPr="00477EAD">
        <w:rPr>
          <w:rFonts w:hint="eastAsia"/>
          <w:b/>
          <w:sz w:val="24"/>
          <w:szCs w:val="24"/>
        </w:rPr>
        <w:t>（</w:t>
      </w:r>
      <w:r w:rsidRPr="00477EAD">
        <w:rPr>
          <w:rFonts w:hint="eastAsia"/>
          <w:b/>
          <w:sz w:val="24"/>
          <w:szCs w:val="24"/>
        </w:rPr>
        <w:t>2</w:t>
      </w:r>
      <w:r w:rsidRPr="00477EAD">
        <w:rPr>
          <w:rFonts w:hint="eastAsia"/>
          <w:b/>
          <w:sz w:val="24"/>
          <w:szCs w:val="24"/>
        </w:rPr>
        <w:t>）</w:t>
      </w:r>
      <w:proofErr w:type="gramStart"/>
      <w:r w:rsidRPr="00477EAD">
        <w:rPr>
          <w:rFonts w:hint="eastAsia"/>
          <w:b/>
          <w:sz w:val="24"/>
          <w:szCs w:val="24"/>
        </w:rPr>
        <w:t>辨药基地</w:t>
      </w:r>
      <w:proofErr w:type="gramEnd"/>
    </w:p>
    <w:p w:rsidR="00A81B9C" w:rsidRPr="00477EAD" w:rsidRDefault="00A81B9C" w:rsidP="00477EAD">
      <w:pPr>
        <w:spacing w:line="360" w:lineRule="auto"/>
        <w:ind w:firstLineChars="171" w:firstLine="410"/>
        <w:rPr>
          <w:sz w:val="24"/>
          <w:szCs w:val="24"/>
        </w:rPr>
      </w:pPr>
      <w:r w:rsidRPr="00477EAD">
        <w:rPr>
          <w:rFonts w:hint="eastAsia"/>
          <w:sz w:val="24"/>
          <w:szCs w:val="24"/>
        </w:rPr>
        <w:t>以校内中药资源保护与开发研究所及相关实验室、校内中药资源中心、亳州中药材市场等为依托，建立中药学</w:t>
      </w:r>
      <w:proofErr w:type="gramStart"/>
      <w:r w:rsidRPr="00477EAD">
        <w:rPr>
          <w:rFonts w:hint="eastAsia"/>
          <w:sz w:val="24"/>
          <w:szCs w:val="24"/>
        </w:rPr>
        <w:t>专业辨药基地</w:t>
      </w:r>
      <w:proofErr w:type="gramEnd"/>
      <w:r w:rsidRPr="00477EAD">
        <w:rPr>
          <w:rFonts w:hint="eastAsia"/>
          <w:sz w:val="24"/>
          <w:szCs w:val="24"/>
        </w:rPr>
        <w:t>。</w:t>
      </w:r>
    </w:p>
    <w:p w:rsidR="00A81B9C" w:rsidRPr="00477EAD" w:rsidRDefault="00A81B9C" w:rsidP="00477EAD">
      <w:pPr>
        <w:spacing w:line="360" w:lineRule="auto"/>
        <w:ind w:firstLineChars="171" w:firstLine="412"/>
        <w:rPr>
          <w:b/>
          <w:sz w:val="24"/>
          <w:szCs w:val="24"/>
        </w:rPr>
      </w:pPr>
      <w:r w:rsidRPr="00477EAD">
        <w:rPr>
          <w:rFonts w:hint="eastAsia"/>
          <w:b/>
          <w:sz w:val="24"/>
          <w:szCs w:val="24"/>
        </w:rPr>
        <w:t>（</w:t>
      </w:r>
      <w:r w:rsidRPr="00477EAD">
        <w:rPr>
          <w:rFonts w:hint="eastAsia"/>
          <w:b/>
          <w:sz w:val="24"/>
          <w:szCs w:val="24"/>
        </w:rPr>
        <w:t>3</w:t>
      </w:r>
      <w:r w:rsidRPr="00477EAD">
        <w:rPr>
          <w:rFonts w:hint="eastAsia"/>
          <w:b/>
          <w:sz w:val="24"/>
          <w:szCs w:val="24"/>
        </w:rPr>
        <w:t>）用药基地</w:t>
      </w:r>
    </w:p>
    <w:p w:rsidR="00A81B9C" w:rsidRPr="00477EAD" w:rsidRDefault="00A81B9C" w:rsidP="00477EAD">
      <w:pPr>
        <w:spacing w:line="360" w:lineRule="auto"/>
        <w:ind w:firstLineChars="171" w:firstLine="410"/>
        <w:rPr>
          <w:sz w:val="24"/>
          <w:szCs w:val="24"/>
        </w:rPr>
      </w:pPr>
      <w:r w:rsidRPr="00477EAD">
        <w:rPr>
          <w:rFonts w:hint="eastAsia"/>
          <w:sz w:val="24"/>
          <w:szCs w:val="24"/>
        </w:rPr>
        <w:t>以校内中药药效与安全性评价研究所及临床药学相关实验室、安徽省中医院药剂科等为依托，建立中药学专业用药基地。安徽省中医院药剂科已列入安徽中医药大学首批实习基地。</w:t>
      </w:r>
    </w:p>
    <w:p w:rsidR="00A81B9C" w:rsidRPr="00477EAD" w:rsidRDefault="00A81B9C" w:rsidP="00477EAD">
      <w:pPr>
        <w:spacing w:line="360" w:lineRule="auto"/>
        <w:ind w:firstLineChars="171" w:firstLine="412"/>
        <w:rPr>
          <w:b/>
          <w:sz w:val="24"/>
          <w:szCs w:val="24"/>
        </w:rPr>
      </w:pPr>
      <w:r w:rsidRPr="00477EAD">
        <w:rPr>
          <w:rFonts w:hint="eastAsia"/>
          <w:b/>
          <w:sz w:val="24"/>
          <w:szCs w:val="24"/>
        </w:rPr>
        <w:t>（</w:t>
      </w:r>
      <w:r w:rsidRPr="00477EAD">
        <w:rPr>
          <w:rFonts w:hint="eastAsia"/>
          <w:b/>
          <w:sz w:val="24"/>
          <w:szCs w:val="24"/>
        </w:rPr>
        <w:t>4</w:t>
      </w:r>
      <w:r w:rsidRPr="00477EAD">
        <w:rPr>
          <w:rFonts w:hint="eastAsia"/>
          <w:b/>
          <w:sz w:val="24"/>
          <w:szCs w:val="24"/>
        </w:rPr>
        <w:t>）制药基地</w:t>
      </w:r>
    </w:p>
    <w:p w:rsidR="00A81B9C" w:rsidRPr="00477EAD" w:rsidRDefault="00A81B9C" w:rsidP="00477EAD">
      <w:pPr>
        <w:spacing w:line="360" w:lineRule="auto"/>
        <w:ind w:firstLineChars="171" w:firstLine="410"/>
        <w:rPr>
          <w:sz w:val="24"/>
          <w:szCs w:val="24"/>
        </w:rPr>
      </w:pPr>
      <w:r w:rsidRPr="00477EAD">
        <w:rPr>
          <w:rFonts w:hint="eastAsia"/>
          <w:sz w:val="24"/>
          <w:szCs w:val="24"/>
        </w:rPr>
        <w:t>以校内中药药剂研究所及相关实验室、中药饮片生产企业（安</w:t>
      </w:r>
      <w:r w:rsidRPr="00477EAD">
        <w:rPr>
          <w:rFonts w:hint="eastAsia"/>
          <w:sz w:val="24"/>
          <w:szCs w:val="24"/>
        </w:rPr>
        <w:lastRenderedPageBreak/>
        <w:t>徽沪谯中药科技有限公司、安徽协和成药业饮片有限公司）、中成药生产企业（安徽济人药业有限公司）等为依托，建立中药学专业制药基地。安徽沪谯中药科技有限公司、安徽协和成药业饮片有限公司和安徽济人药业有限公司已列入安徽中医药大学首批实习基地。</w:t>
      </w:r>
    </w:p>
    <w:p w:rsidR="00A81B9C" w:rsidRPr="00477EAD" w:rsidRDefault="00A81B9C" w:rsidP="00477EAD">
      <w:pPr>
        <w:spacing w:line="360" w:lineRule="auto"/>
        <w:ind w:firstLineChars="171" w:firstLine="412"/>
        <w:rPr>
          <w:b/>
          <w:sz w:val="24"/>
          <w:szCs w:val="24"/>
        </w:rPr>
      </w:pPr>
      <w:r w:rsidRPr="00477EAD">
        <w:rPr>
          <w:rFonts w:hint="eastAsia"/>
          <w:b/>
          <w:sz w:val="24"/>
          <w:szCs w:val="24"/>
        </w:rPr>
        <w:t>（</w:t>
      </w:r>
      <w:r w:rsidRPr="00477EAD">
        <w:rPr>
          <w:rFonts w:hint="eastAsia"/>
          <w:b/>
          <w:sz w:val="24"/>
          <w:szCs w:val="24"/>
        </w:rPr>
        <w:t>5</w:t>
      </w:r>
      <w:r w:rsidRPr="00477EAD">
        <w:rPr>
          <w:rFonts w:hint="eastAsia"/>
          <w:b/>
          <w:sz w:val="24"/>
          <w:szCs w:val="24"/>
        </w:rPr>
        <w:t>）</w:t>
      </w:r>
      <w:proofErr w:type="gramStart"/>
      <w:r w:rsidRPr="00477EAD">
        <w:rPr>
          <w:rFonts w:hint="eastAsia"/>
          <w:b/>
          <w:sz w:val="24"/>
          <w:szCs w:val="24"/>
        </w:rPr>
        <w:t>创药基地</w:t>
      </w:r>
      <w:proofErr w:type="gramEnd"/>
    </w:p>
    <w:p w:rsidR="00A81B9C" w:rsidRPr="00477EAD" w:rsidRDefault="00A81B9C" w:rsidP="00477EAD">
      <w:pPr>
        <w:spacing w:line="360" w:lineRule="auto"/>
        <w:ind w:firstLineChars="171" w:firstLine="410"/>
        <w:rPr>
          <w:sz w:val="24"/>
          <w:szCs w:val="24"/>
        </w:rPr>
      </w:pPr>
      <w:r w:rsidRPr="00477EAD">
        <w:rPr>
          <w:rFonts w:hint="eastAsia"/>
          <w:sz w:val="24"/>
          <w:szCs w:val="24"/>
        </w:rPr>
        <w:t>以校内药物化学研究所及相关实验室、中药新药创制企业（合肥医工医药有限公司）等为依托，建立中药学</w:t>
      </w:r>
      <w:proofErr w:type="gramStart"/>
      <w:r w:rsidRPr="00477EAD">
        <w:rPr>
          <w:rFonts w:hint="eastAsia"/>
          <w:sz w:val="24"/>
          <w:szCs w:val="24"/>
        </w:rPr>
        <w:t>专业创药基地</w:t>
      </w:r>
      <w:proofErr w:type="gramEnd"/>
      <w:r w:rsidRPr="00477EAD">
        <w:rPr>
          <w:rFonts w:hint="eastAsia"/>
          <w:sz w:val="24"/>
          <w:szCs w:val="24"/>
        </w:rPr>
        <w:t>。合肥医工医药有限公司已列入安徽中医药大学首批实习基地。</w:t>
      </w:r>
    </w:p>
    <w:p w:rsidR="00A81B9C" w:rsidRPr="00477EAD" w:rsidRDefault="00A81B9C" w:rsidP="00477EAD">
      <w:pPr>
        <w:spacing w:line="360" w:lineRule="auto"/>
        <w:ind w:firstLineChars="171" w:firstLine="412"/>
        <w:rPr>
          <w:sz w:val="24"/>
          <w:szCs w:val="24"/>
        </w:rPr>
      </w:pPr>
      <w:r w:rsidRPr="00477EAD">
        <w:rPr>
          <w:rFonts w:hint="eastAsia"/>
          <w:b/>
          <w:sz w:val="24"/>
          <w:szCs w:val="24"/>
        </w:rPr>
        <w:t>毕业论文（设计）环节：</w:t>
      </w:r>
      <w:r w:rsidRPr="00477EAD">
        <w:rPr>
          <w:rFonts w:hint="eastAsia"/>
          <w:sz w:val="24"/>
          <w:szCs w:val="24"/>
        </w:rPr>
        <w:t>药学院制定了《毕业实习手册》和《安徽中医药大学药学院本科生毕业论文工作实施细则》，明确职责，完善机制，审定实习单位和指导老师资格，监督实习落实情况，组织论文答辩和成绩评定工作。毕业实习</w:t>
      </w:r>
      <w:r w:rsidR="00862874" w:rsidRPr="00477EAD">
        <w:rPr>
          <w:rFonts w:hint="eastAsia"/>
          <w:sz w:val="24"/>
          <w:szCs w:val="24"/>
        </w:rPr>
        <w:t>过程管理包括</w:t>
      </w:r>
      <w:r w:rsidRPr="00477EAD">
        <w:rPr>
          <w:rFonts w:hint="eastAsia"/>
          <w:sz w:val="24"/>
          <w:szCs w:val="24"/>
        </w:rPr>
        <w:t>实习动员、开题报告、中期检查、论文撰写、</w:t>
      </w:r>
      <w:r w:rsidR="00862874" w:rsidRPr="00477EAD">
        <w:rPr>
          <w:rFonts w:hint="eastAsia"/>
          <w:sz w:val="24"/>
          <w:szCs w:val="24"/>
        </w:rPr>
        <w:t>论文评阅、</w:t>
      </w:r>
      <w:r w:rsidRPr="00477EAD">
        <w:rPr>
          <w:rFonts w:hint="eastAsia"/>
          <w:sz w:val="24"/>
          <w:szCs w:val="24"/>
        </w:rPr>
        <w:t>论文答辩</w:t>
      </w:r>
      <w:r w:rsidR="00862874" w:rsidRPr="00477EAD">
        <w:rPr>
          <w:rFonts w:hint="eastAsia"/>
          <w:sz w:val="24"/>
          <w:szCs w:val="24"/>
        </w:rPr>
        <w:t>等环节</w:t>
      </w:r>
      <w:r w:rsidRPr="00477EAD">
        <w:rPr>
          <w:rFonts w:hint="eastAsia"/>
          <w:sz w:val="24"/>
          <w:szCs w:val="24"/>
        </w:rPr>
        <w:t>。</w:t>
      </w:r>
    </w:p>
    <w:p w:rsidR="00A81B9C" w:rsidRPr="00477EAD" w:rsidRDefault="00A81B9C" w:rsidP="00477EAD">
      <w:pPr>
        <w:spacing w:line="360" w:lineRule="auto"/>
        <w:ind w:firstLineChars="171" w:firstLine="412"/>
        <w:rPr>
          <w:sz w:val="24"/>
          <w:szCs w:val="24"/>
        </w:rPr>
      </w:pPr>
      <w:r w:rsidRPr="00477EAD">
        <w:rPr>
          <w:rFonts w:hint="eastAsia"/>
          <w:b/>
          <w:sz w:val="24"/>
          <w:szCs w:val="24"/>
        </w:rPr>
        <w:t>素质拓展与社会实践环节：</w:t>
      </w:r>
      <w:r w:rsidRPr="00477EAD">
        <w:rPr>
          <w:rFonts w:hint="eastAsia"/>
          <w:sz w:val="24"/>
          <w:szCs w:val="24"/>
        </w:rPr>
        <w:t>课程计划中安排了满足专业培养目标要求的素质拓展与社会实践教学环节，</w:t>
      </w:r>
      <w:r w:rsidR="00862874" w:rsidRPr="00477EAD">
        <w:rPr>
          <w:rFonts w:hint="eastAsia"/>
          <w:sz w:val="24"/>
          <w:szCs w:val="24"/>
        </w:rPr>
        <w:t>每位学生必须修满</w:t>
      </w:r>
      <w:r w:rsidR="00862874" w:rsidRPr="00477EAD">
        <w:rPr>
          <w:rFonts w:hint="eastAsia"/>
          <w:sz w:val="24"/>
          <w:szCs w:val="24"/>
        </w:rPr>
        <w:t>6</w:t>
      </w:r>
      <w:r w:rsidR="00862874" w:rsidRPr="00477EAD">
        <w:rPr>
          <w:rFonts w:hint="eastAsia"/>
          <w:sz w:val="24"/>
          <w:szCs w:val="24"/>
        </w:rPr>
        <w:lastRenderedPageBreak/>
        <w:t>学分。</w:t>
      </w:r>
      <w:r w:rsidRPr="00477EAD">
        <w:rPr>
          <w:rFonts w:hint="eastAsia"/>
          <w:sz w:val="24"/>
          <w:szCs w:val="24"/>
        </w:rPr>
        <w:t>主要包括社会实践、文化艺术与身心发展、合法社团活动与社会工作、技能培训、学科竞赛、科学研究、创新创业训练等。校团委、药学院及学生社团组织各种类型的素质拓展和社会实践活动，要求学生在校期间至少参加一次有组织的社会实践活动。如举办中药文化节、中药标本展、中药发展论坛等活动，培养学生将知识运用于实践的能力；利用中药学专业优势，从中药资源、新产业探索等方面出发，积极组织中药学专业学生利用暑期时间深入药厂、科研院所等单位，体验生产活动和科学实践；鼓励学生参加全国第四次中药资源普查；积极组织学生参加“三下乡”社会实践活动，以开拓学生社会视野，促进学生业务能力和综合素质的提升。</w:t>
      </w:r>
    </w:p>
    <w:p w:rsidR="000A371D" w:rsidRPr="00477EAD" w:rsidRDefault="000A371D" w:rsidP="00477EAD">
      <w:pPr>
        <w:pStyle w:val="1"/>
        <w:rPr>
          <w:sz w:val="24"/>
          <w:szCs w:val="24"/>
        </w:rPr>
      </w:pPr>
      <w:r w:rsidRPr="00477EAD">
        <w:rPr>
          <w:sz w:val="24"/>
          <w:szCs w:val="24"/>
        </w:rPr>
        <w:t>我校本科生参与科学研究有哪些方式</w:t>
      </w:r>
      <w:r w:rsidRPr="00477EAD">
        <w:rPr>
          <w:rFonts w:hint="eastAsia"/>
          <w:sz w:val="24"/>
          <w:szCs w:val="24"/>
        </w:rPr>
        <w:t>？</w:t>
      </w:r>
    </w:p>
    <w:p w:rsidR="00CE02A3" w:rsidRPr="00477EAD" w:rsidRDefault="00CE02A3" w:rsidP="00477EAD">
      <w:pPr>
        <w:spacing w:line="360" w:lineRule="auto"/>
        <w:ind w:firstLineChars="171" w:firstLine="410"/>
        <w:rPr>
          <w:sz w:val="24"/>
          <w:szCs w:val="24"/>
        </w:rPr>
      </w:pPr>
      <w:r w:rsidRPr="00477EAD">
        <w:rPr>
          <w:rFonts w:hint="eastAsia"/>
          <w:sz w:val="24"/>
          <w:szCs w:val="24"/>
        </w:rPr>
        <w:t>组织学生申报校级、省级和国家级大学生创新创业项目，学校设立大学生课外科技创新与创业基金，鼓励学生开展课外科技创新与创业活动；药学院与产学研合作单位针对本科生开设“药苑之星”大学生科技创新项目；协同创新中心设立专门岗位吸引学生参加科研项目，为学生能积极参加科研提供了平台。</w:t>
      </w:r>
      <w:r w:rsidR="00864773" w:rsidRPr="00477EAD">
        <w:rPr>
          <w:rFonts w:hint="eastAsia"/>
          <w:sz w:val="24"/>
          <w:szCs w:val="24"/>
        </w:rPr>
        <w:t>教师吸</w:t>
      </w:r>
      <w:r w:rsidR="00864773" w:rsidRPr="00477EAD">
        <w:rPr>
          <w:rFonts w:hint="eastAsia"/>
          <w:sz w:val="24"/>
          <w:szCs w:val="24"/>
        </w:rPr>
        <w:lastRenderedPageBreak/>
        <w:t>纳本科生参与课题研究等。</w:t>
      </w:r>
    </w:p>
    <w:p w:rsidR="00CE02A3" w:rsidRPr="00477EAD" w:rsidRDefault="00CE02A3" w:rsidP="00477EAD">
      <w:pPr>
        <w:spacing w:line="360" w:lineRule="auto"/>
        <w:ind w:firstLineChars="171" w:firstLine="410"/>
        <w:rPr>
          <w:sz w:val="24"/>
          <w:szCs w:val="24"/>
        </w:rPr>
      </w:pPr>
      <w:r w:rsidRPr="00477EAD">
        <w:rPr>
          <w:rFonts w:hint="eastAsia"/>
          <w:sz w:val="24"/>
          <w:szCs w:val="24"/>
        </w:rPr>
        <w:t>举办“挑战杯”大学生课外学术科技作品竞赛和大学生创业规划设计竞赛、“职业生涯规划设计大赛”，设立“杏林之路”中医药学术研讨会、“新安医学论坛”、“中药文化节”等科技活动，基本形成了学生课外科技创新教育体系。</w:t>
      </w:r>
    </w:p>
    <w:p w:rsidR="004F497A" w:rsidRPr="00477EAD" w:rsidRDefault="004F497A" w:rsidP="00477EAD">
      <w:pPr>
        <w:pStyle w:val="1"/>
        <w:rPr>
          <w:sz w:val="24"/>
          <w:szCs w:val="24"/>
        </w:rPr>
      </w:pPr>
      <w:r w:rsidRPr="00477EAD">
        <w:rPr>
          <w:rFonts w:hint="eastAsia"/>
          <w:sz w:val="24"/>
          <w:szCs w:val="24"/>
        </w:rPr>
        <w:t>我校是如何进行毕业生质量分析的？</w:t>
      </w:r>
    </w:p>
    <w:p w:rsidR="008120BD" w:rsidRPr="00477EAD" w:rsidRDefault="008120BD" w:rsidP="00477EAD">
      <w:pPr>
        <w:spacing w:line="360" w:lineRule="auto"/>
        <w:ind w:firstLineChars="171" w:firstLine="410"/>
        <w:rPr>
          <w:sz w:val="24"/>
          <w:szCs w:val="24"/>
        </w:rPr>
      </w:pPr>
      <w:r w:rsidRPr="00477EAD">
        <w:rPr>
          <w:rFonts w:hint="eastAsia"/>
          <w:sz w:val="24"/>
          <w:szCs w:val="24"/>
        </w:rPr>
        <w:t>学校建立了毕业生质量反馈调查制度，开展毕业生质量跟踪调查。学校设有毕业生就业指导中心，负责全校毕业生的就业数据统计与调查工作，每年对各专业毕业生的就业质量进行跟踪调研。</w:t>
      </w:r>
      <w:r w:rsidRPr="00477EAD">
        <w:rPr>
          <w:rFonts w:hint="eastAsia"/>
          <w:sz w:val="24"/>
          <w:szCs w:val="24"/>
        </w:rPr>
        <w:t>2012</w:t>
      </w:r>
      <w:r w:rsidRPr="00477EAD">
        <w:rPr>
          <w:rFonts w:hint="eastAsia"/>
          <w:sz w:val="24"/>
          <w:szCs w:val="24"/>
        </w:rPr>
        <w:t>年学校引入第三方机构，全面调研学校各专业毕业生的就业质量，并根据教育部有关规定，于</w:t>
      </w:r>
      <w:r w:rsidRPr="00477EAD">
        <w:rPr>
          <w:rFonts w:hint="eastAsia"/>
          <w:sz w:val="24"/>
          <w:szCs w:val="24"/>
        </w:rPr>
        <w:t>2014</w:t>
      </w:r>
      <w:r w:rsidRPr="00477EAD">
        <w:rPr>
          <w:rFonts w:hint="eastAsia"/>
          <w:sz w:val="24"/>
          <w:szCs w:val="24"/>
        </w:rPr>
        <w:t>年向社会公布学校年度毕业生就业质量报告。</w:t>
      </w:r>
    </w:p>
    <w:p w:rsidR="005A668D" w:rsidRPr="00477EAD" w:rsidRDefault="008120BD" w:rsidP="00477EAD">
      <w:pPr>
        <w:spacing w:line="360" w:lineRule="auto"/>
        <w:ind w:firstLineChars="171" w:firstLine="410"/>
        <w:rPr>
          <w:sz w:val="24"/>
          <w:szCs w:val="24"/>
        </w:rPr>
      </w:pPr>
      <w:r w:rsidRPr="00477EAD">
        <w:rPr>
          <w:rFonts w:hint="eastAsia"/>
          <w:sz w:val="24"/>
          <w:szCs w:val="24"/>
        </w:rPr>
        <w:t>毕业生跟踪调查结果显示，用人单位对学校毕业生的工作表现、业务能力和职业素质都给予了较高的评价，普遍反映我校中药学专业学生有较扎实的理论知识，较强的适应能力、实践能力和创新意识。近</w:t>
      </w:r>
      <w:r w:rsidRPr="00477EAD">
        <w:rPr>
          <w:rFonts w:hint="eastAsia"/>
          <w:sz w:val="24"/>
          <w:szCs w:val="24"/>
        </w:rPr>
        <w:t>5</w:t>
      </w:r>
      <w:r w:rsidRPr="00477EAD">
        <w:rPr>
          <w:rFonts w:hint="eastAsia"/>
          <w:sz w:val="24"/>
          <w:szCs w:val="24"/>
        </w:rPr>
        <w:t>年来，中药学专业毕业生就业率保持在</w:t>
      </w:r>
      <w:r w:rsidRPr="00477EAD">
        <w:rPr>
          <w:rFonts w:hint="eastAsia"/>
          <w:sz w:val="24"/>
          <w:szCs w:val="24"/>
        </w:rPr>
        <w:t>98%</w:t>
      </w:r>
      <w:r w:rsidRPr="00477EAD">
        <w:rPr>
          <w:rFonts w:hint="eastAsia"/>
          <w:sz w:val="24"/>
          <w:szCs w:val="24"/>
        </w:rPr>
        <w:t>以上。</w:t>
      </w:r>
    </w:p>
    <w:p w:rsidR="004F497A" w:rsidRPr="00477EAD" w:rsidRDefault="004F497A" w:rsidP="00477EAD">
      <w:pPr>
        <w:pStyle w:val="1"/>
        <w:rPr>
          <w:sz w:val="24"/>
          <w:szCs w:val="24"/>
        </w:rPr>
      </w:pPr>
      <w:r w:rsidRPr="00477EAD">
        <w:rPr>
          <w:rFonts w:hint="eastAsia"/>
          <w:sz w:val="24"/>
          <w:szCs w:val="24"/>
        </w:rPr>
        <w:lastRenderedPageBreak/>
        <w:t>我校如何对学生的综合素质进行评价？</w:t>
      </w:r>
    </w:p>
    <w:p w:rsidR="00A55DB6" w:rsidRPr="00477EAD" w:rsidRDefault="009A682E" w:rsidP="00477EAD">
      <w:pPr>
        <w:spacing w:line="360" w:lineRule="auto"/>
        <w:ind w:firstLine="420"/>
        <w:rPr>
          <w:sz w:val="24"/>
          <w:szCs w:val="24"/>
        </w:rPr>
      </w:pPr>
      <w:r w:rsidRPr="00477EAD">
        <w:rPr>
          <w:rFonts w:hint="eastAsia"/>
          <w:sz w:val="24"/>
          <w:szCs w:val="24"/>
        </w:rPr>
        <w:t>学校在人才培养过程中，着重将学生的思想道德素质、专业素质、文化素质、身心素质以及综合能力素质列为主要培养内容。根据《安徽中医药大学学生综合素质测评实施办法》，结合药学院实际，科学客观地对学生的综合素质进行测评。考评指标上，在注重科学性的同时，更加注重可操作性和突出学生主体性。通过学生自评、同学互评、班组评议、学院评议小组总评、学校发文等</w:t>
      </w:r>
      <w:r w:rsidRPr="00477EAD">
        <w:rPr>
          <w:rFonts w:hint="eastAsia"/>
          <w:sz w:val="24"/>
          <w:szCs w:val="24"/>
        </w:rPr>
        <w:t>5</w:t>
      </w:r>
      <w:r w:rsidRPr="00477EAD">
        <w:rPr>
          <w:rFonts w:hint="eastAsia"/>
          <w:sz w:val="24"/>
          <w:szCs w:val="24"/>
        </w:rPr>
        <w:t>个程序，对学生的</w:t>
      </w:r>
      <w:proofErr w:type="gramStart"/>
      <w:r w:rsidRPr="00477EAD">
        <w:rPr>
          <w:rFonts w:hint="eastAsia"/>
          <w:sz w:val="24"/>
          <w:szCs w:val="24"/>
        </w:rPr>
        <w:t>学业绩点</w:t>
      </w:r>
      <w:proofErr w:type="gramEnd"/>
      <w:r w:rsidRPr="00477EAD">
        <w:rPr>
          <w:rFonts w:hint="eastAsia"/>
          <w:sz w:val="24"/>
          <w:szCs w:val="24"/>
        </w:rPr>
        <w:t>、思想品德、基础文明、能力素质、学习态度、实践公益等方面进行综合评价。学生综合素质考评采取奖励机制。</w:t>
      </w:r>
    </w:p>
    <w:p w:rsidR="004F497A" w:rsidRPr="00477EAD" w:rsidRDefault="004F497A" w:rsidP="00477EAD">
      <w:pPr>
        <w:pStyle w:val="1"/>
        <w:rPr>
          <w:sz w:val="24"/>
          <w:szCs w:val="24"/>
        </w:rPr>
      </w:pPr>
      <w:r w:rsidRPr="00477EAD">
        <w:rPr>
          <w:rFonts w:hint="eastAsia"/>
          <w:sz w:val="24"/>
          <w:szCs w:val="24"/>
        </w:rPr>
        <w:t>我校就学生支持与咨询方面成立了哪些机构？搭建了哪些体系？</w:t>
      </w:r>
    </w:p>
    <w:p w:rsidR="00B339CC" w:rsidRPr="00477EAD" w:rsidRDefault="00B339CC" w:rsidP="00477EAD">
      <w:pPr>
        <w:spacing w:line="360" w:lineRule="auto"/>
        <w:ind w:left="360"/>
        <w:rPr>
          <w:b/>
          <w:sz w:val="24"/>
          <w:szCs w:val="24"/>
        </w:rPr>
      </w:pPr>
      <w:r w:rsidRPr="00477EAD">
        <w:rPr>
          <w:rFonts w:hint="eastAsia"/>
          <w:b/>
          <w:sz w:val="24"/>
          <w:szCs w:val="24"/>
        </w:rPr>
        <w:t>机构设置：</w:t>
      </w:r>
    </w:p>
    <w:p w:rsidR="00B339CC" w:rsidRPr="00477EAD" w:rsidRDefault="00B339CC" w:rsidP="00477EAD">
      <w:pPr>
        <w:spacing w:line="360" w:lineRule="auto"/>
        <w:ind w:firstLineChars="171" w:firstLine="410"/>
        <w:rPr>
          <w:sz w:val="24"/>
          <w:szCs w:val="24"/>
        </w:rPr>
      </w:pPr>
      <w:r w:rsidRPr="00477EAD">
        <w:rPr>
          <w:rFonts w:hint="eastAsia"/>
          <w:sz w:val="24"/>
          <w:szCs w:val="24"/>
        </w:rPr>
        <w:t>学校设有学生处、团委、后勤处、招生与就业处等机构，配备了学生管理、后勤服务、就业指导、心理健康教育等专门人员，为学生提供全方位的支持与服务。主要包括：</w:t>
      </w:r>
    </w:p>
    <w:p w:rsidR="00B339CC" w:rsidRPr="00477EAD" w:rsidRDefault="00B339CC" w:rsidP="00477EAD">
      <w:pPr>
        <w:spacing w:line="360" w:lineRule="auto"/>
        <w:ind w:firstLineChars="171" w:firstLine="410"/>
        <w:rPr>
          <w:sz w:val="24"/>
          <w:szCs w:val="24"/>
        </w:rPr>
      </w:pPr>
      <w:r w:rsidRPr="00477EAD">
        <w:rPr>
          <w:rFonts w:hint="eastAsia"/>
          <w:sz w:val="24"/>
          <w:szCs w:val="24"/>
        </w:rPr>
        <w:t>（</w:t>
      </w:r>
      <w:r w:rsidRPr="00477EAD">
        <w:rPr>
          <w:rFonts w:hint="eastAsia"/>
          <w:sz w:val="24"/>
          <w:szCs w:val="24"/>
        </w:rPr>
        <w:t>1</w:t>
      </w:r>
      <w:r w:rsidRPr="00477EAD">
        <w:rPr>
          <w:rFonts w:hint="eastAsia"/>
          <w:sz w:val="24"/>
          <w:szCs w:val="24"/>
        </w:rPr>
        <w:t>）全校共有专兼职辅导员</w:t>
      </w:r>
      <w:r w:rsidRPr="00477EAD">
        <w:rPr>
          <w:rFonts w:hint="eastAsia"/>
          <w:sz w:val="24"/>
          <w:szCs w:val="24"/>
        </w:rPr>
        <w:t>85</w:t>
      </w:r>
      <w:r w:rsidRPr="00477EAD">
        <w:rPr>
          <w:rFonts w:hint="eastAsia"/>
          <w:sz w:val="24"/>
          <w:szCs w:val="24"/>
        </w:rPr>
        <w:t>人，对学生提供各方面的支</w:t>
      </w:r>
      <w:r w:rsidRPr="00477EAD">
        <w:rPr>
          <w:rFonts w:hint="eastAsia"/>
          <w:sz w:val="24"/>
          <w:szCs w:val="24"/>
        </w:rPr>
        <w:lastRenderedPageBreak/>
        <w:t>持与指导。</w:t>
      </w:r>
    </w:p>
    <w:p w:rsidR="00B339CC" w:rsidRPr="00477EAD" w:rsidRDefault="00B339CC" w:rsidP="00477EAD">
      <w:pPr>
        <w:spacing w:line="360" w:lineRule="auto"/>
        <w:ind w:firstLineChars="171" w:firstLine="410"/>
        <w:rPr>
          <w:sz w:val="24"/>
          <w:szCs w:val="24"/>
        </w:rPr>
      </w:pPr>
      <w:r w:rsidRPr="00477EAD">
        <w:rPr>
          <w:rFonts w:hint="eastAsia"/>
          <w:sz w:val="24"/>
          <w:szCs w:val="24"/>
        </w:rPr>
        <w:t>（</w:t>
      </w:r>
      <w:r w:rsidRPr="00477EAD">
        <w:rPr>
          <w:rFonts w:hint="eastAsia"/>
          <w:sz w:val="24"/>
          <w:szCs w:val="24"/>
        </w:rPr>
        <w:t>2</w:t>
      </w:r>
      <w:r w:rsidRPr="00477EAD">
        <w:rPr>
          <w:rFonts w:hint="eastAsia"/>
          <w:sz w:val="24"/>
          <w:szCs w:val="24"/>
        </w:rPr>
        <w:t>）学校设立学生工作处（部），下设学生管理科、学生资助管理科（学生资助管理中心）、学籍管理科、思想政治教育科、心理健康教育中心、大学生公寓管理办公室、主题班会教育教研室，共配备专门工作人员</w:t>
      </w:r>
      <w:r w:rsidRPr="00477EAD">
        <w:rPr>
          <w:rFonts w:hint="eastAsia"/>
          <w:sz w:val="24"/>
          <w:szCs w:val="24"/>
        </w:rPr>
        <w:t>8</w:t>
      </w:r>
      <w:r w:rsidRPr="00477EAD">
        <w:rPr>
          <w:rFonts w:hint="eastAsia"/>
          <w:sz w:val="24"/>
          <w:szCs w:val="24"/>
        </w:rPr>
        <w:t>人，保证各项学生管理工作的正常进行。</w:t>
      </w:r>
    </w:p>
    <w:p w:rsidR="00B339CC" w:rsidRPr="00477EAD" w:rsidRDefault="00B339CC" w:rsidP="00477EAD">
      <w:pPr>
        <w:spacing w:line="360" w:lineRule="auto"/>
        <w:ind w:firstLineChars="171" w:firstLine="410"/>
        <w:rPr>
          <w:sz w:val="24"/>
          <w:szCs w:val="24"/>
        </w:rPr>
      </w:pPr>
      <w:r w:rsidRPr="00477EAD">
        <w:rPr>
          <w:rFonts w:hint="eastAsia"/>
          <w:sz w:val="24"/>
          <w:szCs w:val="24"/>
        </w:rPr>
        <w:t>（</w:t>
      </w:r>
      <w:r w:rsidRPr="00477EAD">
        <w:rPr>
          <w:rFonts w:hint="eastAsia"/>
          <w:sz w:val="24"/>
          <w:szCs w:val="24"/>
        </w:rPr>
        <w:t>3</w:t>
      </w:r>
      <w:r w:rsidRPr="00477EAD">
        <w:rPr>
          <w:rFonts w:hint="eastAsia"/>
          <w:sz w:val="24"/>
          <w:szCs w:val="24"/>
        </w:rPr>
        <w:t>）学校设立学生处和团委统筹学生工作，药学院配备副书记专职负责学生工作，按照</w:t>
      </w:r>
      <w:r w:rsidRPr="00477EAD">
        <w:rPr>
          <w:rFonts w:hint="eastAsia"/>
          <w:sz w:val="24"/>
          <w:szCs w:val="24"/>
        </w:rPr>
        <w:t>1</w:t>
      </w:r>
      <w:r w:rsidRPr="00477EAD">
        <w:rPr>
          <w:rFonts w:hint="eastAsia"/>
          <w:sz w:val="24"/>
          <w:szCs w:val="24"/>
        </w:rPr>
        <w:t>：</w:t>
      </w:r>
      <w:r w:rsidRPr="00477EAD">
        <w:rPr>
          <w:rFonts w:hint="eastAsia"/>
          <w:sz w:val="24"/>
          <w:szCs w:val="24"/>
        </w:rPr>
        <w:t>120</w:t>
      </w:r>
      <w:r w:rsidRPr="00477EAD">
        <w:rPr>
          <w:rFonts w:hint="eastAsia"/>
          <w:sz w:val="24"/>
          <w:szCs w:val="24"/>
        </w:rPr>
        <w:t>比例配备专职辅导员，设有学生工作秘书和团总支书记，负责药学院全体学生的学习、就业、资助、心理、生活等各方面的支持服务。</w:t>
      </w:r>
    </w:p>
    <w:p w:rsidR="00B339CC" w:rsidRPr="00477EAD" w:rsidRDefault="00B339CC" w:rsidP="00477EAD">
      <w:pPr>
        <w:spacing w:line="360" w:lineRule="auto"/>
        <w:ind w:firstLineChars="171" w:firstLine="412"/>
        <w:rPr>
          <w:b/>
          <w:sz w:val="24"/>
          <w:szCs w:val="24"/>
        </w:rPr>
      </w:pPr>
      <w:r w:rsidRPr="00477EAD">
        <w:rPr>
          <w:rFonts w:hint="eastAsia"/>
          <w:b/>
          <w:sz w:val="24"/>
          <w:szCs w:val="24"/>
        </w:rPr>
        <w:t>学生资助体系：</w:t>
      </w:r>
    </w:p>
    <w:p w:rsidR="00B339CC" w:rsidRPr="00477EAD" w:rsidRDefault="00B339CC" w:rsidP="00477EAD">
      <w:pPr>
        <w:spacing w:line="360" w:lineRule="auto"/>
        <w:ind w:firstLineChars="171" w:firstLine="410"/>
        <w:rPr>
          <w:sz w:val="24"/>
          <w:szCs w:val="24"/>
        </w:rPr>
      </w:pPr>
      <w:r w:rsidRPr="00477EAD">
        <w:rPr>
          <w:rFonts w:hint="eastAsia"/>
          <w:sz w:val="24"/>
          <w:szCs w:val="24"/>
        </w:rPr>
        <w:t>学校高度重视贫困大学生的救助工作，始终不断完善以奖、贷、勤、补、减为主要内容的救助体系，多角度多渠道资助经济困难学生。具体有：</w:t>
      </w:r>
    </w:p>
    <w:p w:rsidR="00B339CC" w:rsidRPr="00477EAD" w:rsidRDefault="00B339CC" w:rsidP="00477EAD">
      <w:pPr>
        <w:spacing w:line="360" w:lineRule="auto"/>
        <w:ind w:firstLineChars="171" w:firstLine="412"/>
        <w:rPr>
          <w:sz w:val="24"/>
          <w:szCs w:val="24"/>
        </w:rPr>
      </w:pPr>
      <w:r w:rsidRPr="00477EAD">
        <w:rPr>
          <w:rFonts w:hint="eastAsia"/>
          <w:b/>
          <w:sz w:val="24"/>
          <w:szCs w:val="24"/>
        </w:rPr>
        <w:t>（</w:t>
      </w:r>
      <w:r w:rsidRPr="00477EAD">
        <w:rPr>
          <w:rFonts w:hint="eastAsia"/>
          <w:b/>
          <w:sz w:val="24"/>
          <w:szCs w:val="24"/>
        </w:rPr>
        <w:t>1</w:t>
      </w:r>
      <w:r w:rsidRPr="00477EAD">
        <w:rPr>
          <w:rFonts w:hint="eastAsia"/>
          <w:b/>
          <w:sz w:val="24"/>
          <w:szCs w:val="24"/>
        </w:rPr>
        <w:t>）奖学金</w:t>
      </w:r>
      <w:r w:rsidRPr="00477EAD">
        <w:rPr>
          <w:rFonts w:hint="eastAsia"/>
          <w:sz w:val="24"/>
          <w:szCs w:val="24"/>
        </w:rPr>
        <w:t>（国家奖学金、国家励志奖学金、专项奖学金（广东一方奖学金、杨任民奖学金、新绿药奖学金、三九奖学金、联邦奖学金、学者奖学金等）、校级优秀学生奖学金（一、二、三等</w:t>
      </w:r>
      <w:r w:rsidRPr="00477EAD">
        <w:rPr>
          <w:rFonts w:hint="eastAsia"/>
          <w:sz w:val="24"/>
          <w:szCs w:val="24"/>
        </w:rPr>
        <w:lastRenderedPageBreak/>
        <w:t>奖</w:t>
      </w:r>
      <w:r w:rsidRPr="00477EAD">
        <w:rPr>
          <w:rFonts w:hint="eastAsia"/>
          <w:sz w:val="24"/>
          <w:szCs w:val="24"/>
        </w:rPr>
        <w:t>)</w:t>
      </w:r>
      <w:r w:rsidRPr="00477EAD">
        <w:rPr>
          <w:rFonts w:hint="eastAsia"/>
          <w:sz w:val="24"/>
          <w:szCs w:val="24"/>
        </w:rPr>
        <w:t>、单项奖学金等）；</w:t>
      </w:r>
    </w:p>
    <w:p w:rsidR="00B339CC" w:rsidRPr="00477EAD" w:rsidRDefault="00B339CC" w:rsidP="00477EAD">
      <w:pPr>
        <w:spacing w:line="360" w:lineRule="auto"/>
        <w:ind w:firstLineChars="171" w:firstLine="412"/>
        <w:rPr>
          <w:sz w:val="24"/>
          <w:szCs w:val="24"/>
        </w:rPr>
      </w:pPr>
      <w:r w:rsidRPr="00477EAD">
        <w:rPr>
          <w:rFonts w:hint="eastAsia"/>
          <w:b/>
          <w:sz w:val="24"/>
          <w:szCs w:val="24"/>
        </w:rPr>
        <w:t>（</w:t>
      </w:r>
      <w:r w:rsidRPr="00477EAD">
        <w:rPr>
          <w:rFonts w:hint="eastAsia"/>
          <w:b/>
          <w:sz w:val="24"/>
          <w:szCs w:val="24"/>
        </w:rPr>
        <w:t>2</w:t>
      </w:r>
      <w:r w:rsidRPr="00477EAD">
        <w:rPr>
          <w:rFonts w:hint="eastAsia"/>
          <w:b/>
          <w:sz w:val="24"/>
          <w:szCs w:val="24"/>
        </w:rPr>
        <w:t>）助学金</w:t>
      </w:r>
      <w:r w:rsidRPr="00477EAD">
        <w:rPr>
          <w:rFonts w:hint="eastAsia"/>
          <w:sz w:val="24"/>
          <w:szCs w:val="24"/>
        </w:rPr>
        <w:t>（</w:t>
      </w:r>
      <w:r w:rsidRPr="00477EAD">
        <w:rPr>
          <w:rFonts w:hint="eastAsia"/>
          <w:sz w:val="24"/>
          <w:szCs w:val="24"/>
        </w:rPr>
        <w:t xml:space="preserve"> </w:t>
      </w:r>
      <w:r w:rsidRPr="00477EAD">
        <w:rPr>
          <w:rFonts w:hint="eastAsia"/>
          <w:sz w:val="24"/>
          <w:szCs w:val="24"/>
        </w:rPr>
        <w:t>国家助学金，校内助学金）；</w:t>
      </w:r>
    </w:p>
    <w:p w:rsidR="00B339CC" w:rsidRPr="00477EAD" w:rsidRDefault="00B339CC" w:rsidP="00477EAD">
      <w:pPr>
        <w:spacing w:line="360" w:lineRule="auto"/>
        <w:ind w:firstLineChars="171" w:firstLine="412"/>
        <w:rPr>
          <w:sz w:val="24"/>
          <w:szCs w:val="24"/>
        </w:rPr>
      </w:pPr>
      <w:r w:rsidRPr="00477EAD">
        <w:rPr>
          <w:rFonts w:hint="eastAsia"/>
          <w:b/>
          <w:sz w:val="24"/>
          <w:szCs w:val="24"/>
        </w:rPr>
        <w:t>（</w:t>
      </w:r>
      <w:r w:rsidRPr="00477EAD">
        <w:rPr>
          <w:rFonts w:hint="eastAsia"/>
          <w:b/>
          <w:sz w:val="24"/>
          <w:szCs w:val="24"/>
        </w:rPr>
        <w:t>3</w:t>
      </w:r>
      <w:r w:rsidRPr="00477EAD">
        <w:rPr>
          <w:rFonts w:hint="eastAsia"/>
          <w:b/>
          <w:sz w:val="24"/>
          <w:szCs w:val="24"/>
        </w:rPr>
        <w:t>）生源地信用助学贷款</w:t>
      </w:r>
      <w:r w:rsidRPr="00477EAD">
        <w:rPr>
          <w:rFonts w:hint="eastAsia"/>
          <w:sz w:val="24"/>
          <w:szCs w:val="24"/>
        </w:rPr>
        <w:t>（安徽省国家开发银行生源地信用助学贷款，安徽省农信社生源地信用助学贷款）；</w:t>
      </w:r>
    </w:p>
    <w:p w:rsidR="00B339CC" w:rsidRPr="00477EAD" w:rsidRDefault="00B339CC" w:rsidP="00477EAD">
      <w:pPr>
        <w:spacing w:line="360" w:lineRule="auto"/>
        <w:ind w:firstLineChars="171" w:firstLine="412"/>
        <w:rPr>
          <w:b/>
          <w:sz w:val="24"/>
          <w:szCs w:val="24"/>
        </w:rPr>
      </w:pPr>
      <w:r w:rsidRPr="00477EAD">
        <w:rPr>
          <w:rFonts w:hint="eastAsia"/>
          <w:b/>
          <w:sz w:val="24"/>
          <w:szCs w:val="24"/>
        </w:rPr>
        <w:t>（</w:t>
      </w:r>
      <w:r w:rsidRPr="00477EAD">
        <w:rPr>
          <w:rFonts w:hint="eastAsia"/>
          <w:b/>
          <w:sz w:val="24"/>
          <w:szCs w:val="24"/>
        </w:rPr>
        <w:t>4</w:t>
      </w:r>
      <w:r w:rsidRPr="00477EAD">
        <w:rPr>
          <w:rFonts w:hint="eastAsia"/>
          <w:b/>
          <w:sz w:val="24"/>
          <w:szCs w:val="24"/>
        </w:rPr>
        <w:t>）勤工助学</w:t>
      </w:r>
      <w:r w:rsidRPr="00477EAD">
        <w:rPr>
          <w:rFonts w:hint="eastAsia"/>
          <w:sz w:val="24"/>
          <w:szCs w:val="24"/>
        </w:rPr>
        <w:t>；</w:t>
      </w:r>
    </w:p>
    <w:p w:rsidR="00B339CC" w:rsidRPr="00477EAD" w:rsidRDefault="00B339CC" w:rsidP="00477EAD">
      <w:pPr>
        <w:spacing w:line="360" w:lineRule="auto"/>
        <w:ind w:firstLineChars="171" w:firstLine="412"/>
        <w:rPr>
          <w:sz w:val="24"/>
          <w:szCs w:val="24"/>
        </w:rPr>
      </w:pPr>
      <w:r w:rsidRPr="00477EAD">
        <w:rPr>
          <w:rFonts w:hint="eastAsia"/>
          <w:b/>
          <w:sz w:val="24"/>
          <w:szCs w:val="24"/>
        </w:rPr>
        <w:t>（</w:t>
      </w:r>
      <w:r w:rsidRPr="00477EAD">
        <w:rPr>
          <w:rFonts w:hint="eastAsia"/>
          <w:b/>
          <w:sz w:val="24"/>
          <w:szCs w:val="24"/>
        </w:rPr>
        <w:t>5</w:t>
      </w:r>
      <w:r w:rsidRPr="00477EAD">
        <w:rPr>
          <w:rFonts w:hint="eastAsia"/>
          <w:b/>
          <w:sz w:val="24"/>
          <w:szCs w:val="24"/>
        </w:rPr>
        <w:t>）绿色通道</w:t>
      </w:r>
      <w:r w:rsidRPr="00477EAD">
        <w:rPr>
          <w:rFonts w:hint="eastAsia"/>
          <w:sz w:val="24"/>
          <w:szCs w:val="24"/>
        </w:rPr>
        <w:t>（我校在引导学生依法缴费上学的同时，对家庭经济确有困难的新生，可先办理入学手续，再根据核实后的情况，分别采取“奖、贷、助、补”等不同措施进行资助）；</w:t>
      </w:r>
    </w:p>
    <w:p w:rsidR="00B0226F" w:rsidRPr="00477EAD" w:rsidRDefault="00B0226F" w:rsidP="00477EAD">
      <w:pPr>
        <w:spacing w:line="360" w:lineRule="auto"/>
        <w:ind w:firstLineChars="171" w:firstLine="412"/>
        <w:rPr>
          <w:sz w:val="24"/>
          <w:szCs w:val="24"/>
        </w:rPr>
      </w:pPr>
      <w:r w:rsidRPr="00477EAD">
        <w:rPr>
          <w:rFonts w:hint="eastAsia"/>
          <w:b/>
          <w:sz w:val="24"/>
          <w:szCs w:val="24"/>
        </w:rPr>
        <w:t>（</w:t>
      </w:r>
      <w:r w:rsidRPr="00477EAD">
        <w:rPr>
          <w:rFonts w:hint="eastAsia"/>
          <w:b/>
          <w:sz w:val="24"/>
          <w:szCs w:val="24"/>
        </w:rPr>
        <w:t>6</w:t>
      </w:r>
      <w:r w:rsidRPr="00477EAD">
        <w:rPr>
          <w:rFonts w:hint="eastAsia"/>
          <w:b/>
          <w:sz w:val="24"/>
          <w:szCs w:val="24"/>
        </w:rPr>
        <w:t>）减免学费（</w:t>
      </w:r>
      <w:r w:rsidRPr="00477EAD">
        <w:rPr>
          <w:rFonts w:hint="eastAsia"/>
          <w:sz w:val="24"/>
          <w:szCs w:val="24"/>
        </w:rPr>
        <w:t>我校高度重视对孤儿和残障学生的全方位服务工作。学校为</w:t>
      </w:r>
      <w:r w:rsidRPr="00477EAD">
        <w:rPr>
          <w:rFonts w:hint="eastAsia"/>
          <w:sz w:val="24"/>
          <w:szCs w:val="24"/>
        </w:rPr>
        <w:t>21</w:t>
      </w:r>
      <w:r w:rsidRPr="00477EAD">
        <w:rPr>
          <w:rFonts w:hint="eastAsia"/>
          <w:sz w:val="24"/>
          <w:szCs w:val="24"/>
        </w:rPr>
        <w:t>名孤儿学生免除了学费，为残障学生争取更多的政策支持）。</w:t>
      </w:r>
    </w:p>
    <w:p w:rsidR="004F497A" w:rsidRPr="00477EAD" w:rsidRDefault="004F497A" w:rsidP="00477EAD">
      <w:pPr>
        <w:pStyle w:val="1"/>
        <w:rPr>
          <w:sz w:val="24"/>
          <w:szCs w:val="24"/>
        </w:rPr>
      </w:pPr>
      <w:r w:rsidRPr="00477EAD">
        <w:rPr>
          <w:rFonts w:hint="eastAsia"/>
          <w:sz w:val="24"/>
          <w:szCs w:val="24"/>
        </w:rPr>
        <w:t>学校是如何开展学生的心理教育和咨询工作的？</w:t>
      </w:r>
    </w:p>
    <w:p w:rsidR="00B0226F" w:rsidRPr="00477EAD" w:rsidRDefault="0019574D" w:rsidP="00477EAD">
      <w:pPr>
        <w:spacing w:line="360" w:lineRule="auto"/>
        <w:ind w:firstLineChars="171" w:firstLine="410"/>
        <w:rPr>
          <w:sz w:val="24"/>
          <w:szCs w:val="24"/>
        </w:rPr>
      </w:pPr>
      <w:r w:rsidRPr="00477EAD">
        <w:rPr>
          <w:rFonts w:hint="eastAsia"/>
          <w:sz w:val="24"/>
          <w:szCs w:val="24"/>
        </w:rPr>
        <w:t>①学校出台</w:t>
      </w:r>
      <w:r w:rsidR="00B0226F" w:rsidRPr="00477EAD">
        <w:rPr>
          <w:rFonts w:hint="eastAsia"/>
          <w:sz w:val="24"/>
          <w:szCs w:val="24"/>
        </w:rPr>
        <w:t>《大学生心理健康教育工作实施方案》（</w:t>
      </w:r>
      <w:proofErr w:type="gramStart"/>
      <w:r w:rsidR="00B0226F" w:rsidRPr="00477EAD">
        <w:rPr>
          <w:rFonts w:hint="eastAsia"/>
          <w:sz w:val="24"/>
          <w:szCs w:val="24"/>
        </w:rPr>
        <w:t>校学〔</w:t>
      </w:r>
      <w:r w:rsidR="00B0226F" w:rsidRPr="00477EAD">
        <w:rPr>
          <w:rFonts w:hint="eastAsia"/>
          <w:sz w:val="24"/>
          <w:szCs w:val="24"/>
        </w:rPr>
        <w:t>2011</w:t>
      </w:r>
      <w:r w:rsidR="00B0226F" w:rsidRPr="00477EAD">
        <w:rPr>
          <w:rFonts w:hint="eastAsia"/>
          <w:sz w:val="24"/>
          <w:szCs w:val="24"/>
        </w:rPr>
        <w:t>〕</w:t>
      </w:r>
      <w:proofErr w:type="gramEnd"/>
      <w:r w:rsidR="00B0226F" w:rsidRPr="00477EAD">
        <w:rPr>
          <w:rFonts w:hint="eastAsia"/>
          <w:sz w:val="24"/>
          <w:szCs w:val="24"/>
        </w:rPr>
        <w:t>106</w:t>
      </w:r>
      <w:r w:rsidRPr="00477EAD">
        <w:rPr>
          <w:rFonts w:hint="eastAsia"/>
          <w:sz w:val="24"/>
          <w:szCs w:val="24"/>
        </w:rPr>
        <w:t>号），进一步加强和改进我校学生心理健康教育工作；</w:t>
      </w:r>
    </w:p>
    <w:p w:rsidR="00B0226F" w:rsidRPr="00477EAD" w:rsidRDefault="0019574D" w:rsidP="00477EAD">
      <w:pPr>
        <w:spacing w:line="360" w:lineRule="auto"/>
        <w:ind w:firstLineChars="171" w:firstLine="410"/>
        <w:rPr>
          <w:sz w:val="24"/>
          <w:szCs w:val="24"/>
        </w:rPr>
      </w:pPr>
      <w:r w:rsidRPr="00477EAD">
        <w:rPr>
          <w:rFonts w:hint="eastAsia"/>
          <w:sz w:val="24"/>
          <w:szCs w:val="24"/>
        </w:rPr>
        <w:t>②</w:t>
      </w:r>
      <w:r w:rsidR="00B0226F" w:rsidRPr="00477EAD">
        <w:rPr>
          <w:rFonts w:hint="eastAsia"/>
          <w:sz w:val="24"/>
          <w:szCs w:val="24"/>
        </w:rPr>
        <w:t>每学年的</w:t>
      </w:r>
      <w:r w:rsidR="00B0226F" w:rsidRPr="00477EAD">
        <w:rPr>
          <w:rFonts w:hint="eastAsia"/>
          <w:sz w:val="24"/>
          <w:szCs w:val="24"/>
        </w:rPr>
        <w:t>5</w:t>
      </w:r>
      <w:r w:rsidRPr="00477EAD">
        <w:rPr>
          <w:rFonts w:hint="eastAsia"/>
          <w:sz w:val="24"/>
          <w:szCs w:val="24"/>
        </w:rPr>
        <w:t>月</w:t>
      </w:r>
      <w:r w:rsidR="00B0226F" w:rsidRPr="00477EAD">
        <w:rPr>
          <w:rFonts w:hint="eastAsia"/>
          <w:sz w:val="24"/>
          <w:szCs w:val="24"/>
        </w:rPr>
        <w:t>为“大学生心</w:t>
      </w:r>
      <w:r w:rsidRPr="00477EAD">
        <w:rPr>
          <w:rFonts w:hint="eastAsia"/>
          <w:sz w:val="24"/>
          <w:szCs w:val="24"/>
        </w:rPr>
        <w:t>理健康教育活动月”，每年设定一个主题，围绕主题开展系列教育活动</w:t>
      </w:r>
      <w:r w:rsidRPr="00477EAD">
        <w:rPr>
          <w:sz w:val="24"/>
          <w:szCs w:val="24"/>
        </w:rPr>
        <w:t xml:space="preserve"> </w:t>
      </w:r>
      <w:r w:rsidRPr="00477EAD">
        <w:rPr>
          <w:rFonts w:hint="eastAsia"/>
          <w:sz w:val="24"/>
          <w:szCs w:val="24"/>
        </w:rPr>
        <w:t>；</w:t>
      </w:r>
    </w:p>
    <w:p w:rsidR="00B0226F" w:rsidRPr="00477EAD" w:rsidRDefault="0019574D" w:rsidP="00477EAD">
      <w:pPr>
        <w:spacing w:line="360" w:lineRule="auto"/>
        <w:ind w:firstLineChars="171" w:firstLine="410"/>
        <w:rPr>
          <w:sz w:val="24"/>
          <w:szCs w:val="24"/>
        </w:rPr>
      </w:pPr>
      <w:r w:rsidRPr="00477EAD">
        <w:rPr>
          <w:rFonts w:hint="eastAsia"/>
          <w:sz w:val="24"/>
          <w:szCs w:val="24"/>
        </w:rPr>
        <w:t>③</w:t>
      </w:r>
      <w:r w:rsidR="00B0226F" w:rsidRPr="00477EAD">
        <w:rPr>
          <w:rFonts w:hint="eastAsia"/>
          <w:sz w:val="24"/>
          <w:szCs w:val="24"/>
        </w:rPr>
        <w:t>定期举办班级心理委员培训班，邀请</w:t>
      </w:r>
      <w:r w:rsidRPr="00477EAD">
        <w:rPr>
          <w:rFonts w:hint="eastAsia"/>
          <w:sz w:val="24"/>
          <w:szCs w:val="24"/>
        </w:rPr>
        <w:t>校内外专家分析大学</w:t>
      </w:r>
      <w:r w:rsidRPr="00477EAD">
        <w:rPr>
          <w:rFonts w:hint="eastAsia"/>
          <w:sz w:val="24"/>
          <w:szCs w:val="24"/>
        </w:rPr>
        <w:lastRenderedPageBreak/>
        <w:t>生中常见的心理问题，并提出积极的应对策略；</w:t>
      </w:r>
      <w:r w:rsidRPr="00477EAD">
        <w:rPr>
          <w:sz w:val="24"/>
          <w:szCs w:val="24"/>
        </w:rPr>
        <w:t xml:space="preserve"> </w:t>
      </w:r>
    </w:p>
    <w:p w:rsidR="0019574D" w:rsidRPr="00477EAD" w:rsidRDefault="0019574D" w:rsidP="00477EAD">
      <w:pPr>
        <w:spacing w:line="360" w:lineRule="auto"/>
        <w:ind w:firstLineChars="171" w:firstLine="410"/>
        <w:rPr>
          <w:sz w:val="24"/>
          <w:szCs w:val="24"/>
        </w:rPr>
      </w:pPr>
      <w:r w:rsidRPr="00477EAD">
        <w:rPr>
          <w:rFonts w:hint="eastAsia"/>
          <w:sz w:val="24"/>
          <w:szCs w:val="24"/>
        </w:rPr>
        <w:t>④</w:t>
      </w:r>
      <w:r w:rsidR="00B0226F" w:rsidRPr="00477EAD">
        <w:rPr>
          <w:rFonts w:hint="eastAsia"/>
          <w:sz w:val="24"/>
          <w:szCs w:val="24"/>
        </w:rPr>
        <w:t>心理健康教育中心和心理咨询中心坚持每年对新生进行心理普查测评工作，为学生建立心理档案，并根据测试情况，有针对性地开展了心理疏导、心理治疗、跟踪随访等活动。</w:t>
      </w:r>
    </w:p>
    <w:p w:rsidR="0019574D" w:rsidRPr="00477EAD" w:rsidRDefault="0019574D" w:rsidP="00477EAD">
      <w:pPr>
        <w:spacing w:line="360" w:lineRule="auto"/>
        <w:ind w:firstLineChars="171" w:firstLine="410"/>
        <w:rPr>
          <w:sz w:val="24"/>
          <w:szCs w:val="24"/>
        </w:rPr>
      </w:pPr>
      <w:r w:rsidRPr="00477EAD">
        <w:rPr>
          <w:rFonts w:hint="eastAsia"/>
          <w:sz w:val="24"/>
          <w:szCs w:val="24"/>
        </w:rPr>
        <w:t>⑤邀请</w:t>
      </w:r>
      <w:r w:rsidR="00B0226F" w:rsidRPr="00477EAD">
        <w:rPr>
          <w:rFonts w:hint="eastAsia"/>
          <w:sz w:val="24"/>
          <w:szCs w:val="24"/>
        </w:rPr>
        <w:t>知名专家为辅导员开展专题讲座，并选送部分辅导员参加专业心理咨</w:t>
      </w:r>
      <w:r w:rsidRPr="00477EAD">
        <w:rPr>
          <w:rFonts w:hint="eastAsia"/>
          <w:sz w:val="24"/>
          <w:szCs w:val="24"/>
        </w:rPr>
        <w:t>询师资格考试培训和校外专题培训；</w:t>
      </w:r>
    </w:p>
    <w:p w:rsidR="00B0226F" w:rsidRPr="00477EAD" w:rsidRDefault="0019574D" w:rsidP="00477EAD">
      <w:pPr>
        <w:spacing w:line="360" w:lineRule="auto"/>
        <w:ind w:firstLineChars="171" w:firstLine="410"/>
        <w:rPr>
          <w:sz w:val="24"/>
          <w:szCs w:val="24"/>
        </w:rPr>
      </w:pPr>
      <w:r w:rsidRPr="00477EAD">
        <w:rPr>
          <w:rFonts w:hint="eastAsia"/>
          <w:sz w:val="24"/>
          <w:szCs w:val="24"/>
        </w:rPr>
        <w:t>⑥</w:t>
      </w:r>
      <w:r w:rsidR="00B0226F" w:rsidRPr="00477EAD">
        <w:rPr>
          <w:rFonts w:hint="eastAsia"/>
          <w:sz w:val="24"/>
          <w:szCs w:val="24"/>
        </w:rPr>
        <w:t>学校还积极指导学生心理社团开展丰富多彩的活动，充分发挥学生自我教育的作用。</w:t>
      </w:r>
    </w:p>
    <w:p w:rsidR="004F497A" w:rsidRPr="00477EAD" w:rsidRDefault="004F497A" w:rsidP="00477EAD">
      <w:pPr>
        <w:pStyle w:val="1"/>
        <w:rPr>
          <w:sz w:val="24"/>
          <w:szCs w:val="24"/>
        </w:rPr>
      </w:pPr>
      <w:r w:rsidRPr="00477EAD">
        <w:rPr>
          <w:rFonts w:hint="eastAsia"/>
          <w:sz w:val="24"/>
          <w:szCs w:val="24"/>
        </w:rPr>
        <w:t>学校</w:t>
      </w:r>
      <w:r w:rsidR="008020BD" w:rsidRPr="00477EAD">
        <w:rPr>
          <w:rFonts w:hint="eastAsia"/>
          <w:sz w:val="24"/>
          <w:szCs w:val="24"/>
        </w:rPr>
        <w:t>和药学院</w:t>
      </w:r>
      <w:r w:rsidRPr="00477EAD">
        <w:rPr>
          <w:rFonts w:hint="eastAsia"/>
          <w:sz w:val="24"/>
          <w:szCs w:val="24"/>
        </w:rPr>
        <w:t>采取了哪些措施对学生的职业规划和就业进行指导？</w:t>
      </w:r>
    </w:p>
    <w:p w:rsidR="00B0226F" w:rsidRPr="00477EAD" w:rsidRDefault="00B0226F" w:rsidP="00477EAD">
      <w:pPr>
        <w:spacing w:line="360" w:lineRule="auto"/>
        <w:ind w:firstLineChars="171" w:firstLine="410"/>
        <w:rPr>
          <w:sz w:val="24"/>
          <w:szCs w:val="24"/>
        </w:rPr>
      </w:pPr>
      <w:r w:rsidRPr="00477EAD">
        <w:rPr>
          <w:rFonts w:hint="eastAsia"/>
          <w:sz w:val="24"/>
          <w:szCs w:val="24"/>
        </w:rPr>
        <w:t>学校设有毕业生就业指导中心和大学生职业生涯规划与就业指导课教研室，负责全校毕业生的就业指导与就业市场建设等工作，开设就业指导与职业生涯规划课程。各学院配备就业指导专职人员，负责本学院的就业指导与就业市场建设，学校每年举办一次大学生职业生涯规划设计与创业计划大赛，同时举办就业指导讲座、模拟面试等多种形式的就业指导活动。</w:t>
      </w:r>
    </w:p>
    <w:p w:rsidR="00B0226F" w:rsidRPr="00477EAD" w:rsidRDefault="00B0226F" w:rsidP="00477EAD">
      <w:pPr>
        <w:spacing w:line="360" w:lineRule="auto"/>
        <w:ind w:firstLineChars="171" w:firstLine="410"/>
        <w:rPr>
          <w:sz w:val="24"/>
          <w:szCs w:val="24"/>
        </w:rPr>
      </w:pPr>
      <w:r w:rsidRPr="00477EAD">
        <w:rPr>
          <w:rFonts w:hint="eastAsia"/>
          <w:sz w:val="24"/>
          <w:szCs w:val="24"/>
        </w:rPr>
        <w:t>药学院针对毕业生开设“职场导航”专题讲座</w:t>
      </w:r>
      <w:r w:rsidR="00864773" w:rsidRPr="00477EAD">
        <w:rPr>
          <w:rFonts w:hint="eastAsia"/>
          <w:sz w:val="24"/>
          <w:szCs w:val="24"/>
        </w:rPr>
        <w:t>，邀请用人单</w:t>
      </w:r>
      <w:r w:rsidR="00864773" w:rsidRPr="00477EAD">
        <w:rPr>
          <w:rFonts w:hint="eastAsia"/>
          <w:sz w:val="24"/>
          <w:szCs w:val="24"/>
        </w:rPr>
        <w:lastRenderedPageBreak/>
        <w:t>位来校举办模拟面试，</w:t>
      </w:r>
      <w:r w:rsidRPr="00477EAD">
        <w:rPr>
          <w:rFonts w:hint="eastAsia"/>
          <w:sz w:val="24"/>
          <w:szCs w:val="24"/>
        </w:rPr>
        <w:t>指导学生在毕业、面试及工作过程等各个环节的注意事项，提高毕业生适应职场、融入社会的能力。</w:t>
      </w:r>
    </w:p>
    <w:p w:rsidR="004F497A" w:rsidRPr="00477EAD" w:rsidRDefault="00291EBC" w:rsidP="00477EAD">
      <w:pPr>
        <w:pStyle w:val="1"/>
        <w:rPr>
          <w:sz w:val="24"/>
          <w:szCs w:val="24"/>
        </w:rPr>
      </w:pPr>
      <w:r w:rsidRPr="00477EAD">
        <w:rPr>
          <w:rFonts w:hint="eastAsia"/>
          <w:sz w:val="24"/>
          <w:szCs w:val="24"/>
        </w:rPr>
        <w:t>学校鼓励并邀请学生参与学校各项事务管理，采取的具体途径有哪些？</w:t>
      </w:r>
    </w:p>
    <w:p w:rsidR="00B0226F" w:rsidRPr="00477EAD" w:rsidRDefault="00540BD3" w:rsidP="00477EAD">
      <w:pPr>
        <w:spacing w:line="360" w:lineRule="auto"/>
        <w:ind w:firstLineChars="171" w:firstLine="410"/>
        <w:rPr>
          <w:sz w:val="24"/>
          <w:szCs w:val="24"/>
        </w:rPr>
      </w:pPr>
      <w:r w:rsidRPr="00477EAD">
        <w:rPr>
          <w:rFonts w:hint="eastAsia"/>
          <w:sz w:val="24"/>
          <w:szCs w:val="24"/>
        </w:rPr>
        <w:t>学校</w:t>
      </w:r>
      <w:r w:rsidR="00B0226F" w:rsidRPr="00477EAD">
        <w:rPr>
          <w:rFonts w:hint="eastAsia"/>
          <w:sz w:val="24"/>
          <w:szCs w:val="24"/>
        </w:rPr>
        <w:t>采取多种措施吸收和鼓励学生代表参与学校管理、教学改革、课程计划的制定和评估以及其它与学生有关的事务。聘任学生担任校长助理，吸纳学生代表参加学校教学工作委员会，参与学校教学管理、教学改革、教学决策、教学成果奖评审；选聘学生参与学校教学管理改革工作，每学期召开学生代表座谈会并发放问卷调查表，在教学计划安排、教师教学、教学设施、寝室管理、食堂服务和讲座安排等方面提出意见和建议，学校对此进行整理、归类并加以落实；建立学生评教制度，每学</w:t>
      </w:r>
      <w:proofErr w:type="gramStart"/>
      <w:r w:rsidR="00B0226F" w:rsidRPr="00477EAD">
        <w:rPr>
          <w:rFonts w:hint="eastAsia"/>
          <w:sz w:val="24"/>
          <w:szCs w:val="24"/>
        </w:rPr>
        <w:t>期末由</w:t>
      </w:r>
      <w:proofErr w:type="gramEnd"/>
      <w:r w:rsidR="00B0226F" w:rsidRPr="00477EAD">
        <w:rPr>
          <w:rFonts w:hint="eastAsia"/>
          <w:sz w:val="24"/>
          <w:szCs w:val="24"/>
        </w:rPr>
        <w:t>学生对任课教师的教学效果进行综合评价。</w:t>
      </w:r>
    </w:p>
    <w:p w:rsidR="00291EBC" w:rsidRPr="00477EAD" w:rsidRDefault="00B0226F" w:rsidP="00477EAD">
      <w:pPr>
        <w:pStyle w:val="1"/>
        <w:rPr>
          <w:sz w:val="24"/>
          <w:szCs w:val="24"/>
        </w:rPr>
      </w:pPr>
      <w:r w:rsidRPr="00477EAD">
        <w:rPr>
          <w:rFonts w:hint="eastAsia"/>
          <w:sz w:val="24"/>
          <w:szCs w:val="24"/>
        </w:rPr>
        <w:t>学校制定</w:t>
      </w:r>
      <w:r w:rsidR="00291EBC" w:rsidRPr="00477EAD">
        <w:rPr>
          <w:rFonts w:hint="eastAsia"/>
          <w:sz w:val="24"/>
          <w:szCs w:val="24"/>
        </w:rPr>
        <w:t>哪些招生政策？如何科学地确定招生计划和</w:t>
      </w:r>
      <w:r w:rsidRPr="00477EAD">
        <w:rPr>
          <w:rFonts w:hint="eastAsia"/>
          <w:sz w:val="24"/>
          <w:szCs w:val="24"/>
        </w:rPr>
        <w:t>做好招生宣传</w:t>
      </w:r>
      <w:r w:rsidR="00291EBC" w:rsidRPr="00477EAD">
        <w:rPr>
          <w:rFonts w:hint="eastAsia"/>
          <w:sz w:val="24"/>
          <w:szCs w:val="24"/>
        </w:rPr>
        <w:t>？</w:t>
      </w:r>
    </w:p>
    <w:p w:rsidR="00B0226F" w:rsidRPr="00477EAD" w:rsidRDefault="00B0226F" w:rsidP="00477EAD">
      <w:pPr>
        <w:spacing w:line="360" w:lineRule="auto"/>
        <w:ind w:firstLineChars="171" w:firstLine="410"/>
        <w:rPr>
          <w:sz w:val="24"/>
          <w:szCs w:val="24"/>
        </w:rPr>
      </w:pPr>
      <w:r w:rsidRPr="00477EAD">
        <w:rPr>
          <w:rFonts w:hint="eastAsia"/>
          <w:sz w:val="24"/>
          <w:szCs w:val="24"/>
        </w:rPr>
        <w:t>学校依据《中华人民共和国高等教育法》第</w:t>
      </w:r>
      <w:r w:rsidRPr="00477EAD">
        <w:rPr>
          <w:rFonts w:hint="eastAsia"/>
          <w:sz w:val="24"/>
          <w:szCs w:val="24"/>
        </w:rPr>
        <w:t>9</w:t>
      </w:r>
      <w:r w:rsidRPr="00477EAD">
        <w:rPr>
          <w:rFonts w:hint="eastAsia"/>
          <w:sz w:val="24"/>
          <w:szCs w:val="24"/>
        </w:rPr>
        <w:t>、</w:t>
      </w:r>
      <w:r w:rsidRPr="00477EAD">
        <w:rPr>
          <w:rFonts w:hint="eastAsia"/>
          <w:sz w:val="24"/>
          <w:szCs w:val="24"/>
        </w:rPr>
        <w:t>19</w:t>
      </w:r>
      <w:r w:rsidRPr="00477EAD">
        <w:rPr>
          <w:rFonts w:hint="eastAsia"/>
          <w:sz w:val="24"/>
          <w:szCs w:val="24"/>
        </w:rPr>
        <w:t>、</w:t>
      </w:r>
      <w:r w:rsidRPr="00477EAD">
        <w:rPr>
          <w:rFonts w:hint="eastAsia"/>
          <w:sz w:val="24"/>
          <w:szCs w:val="24"/>
        </w:rPr>
        <w:t>32</w:t>
      </w:r>
      <w:r w:rsidRPr="00477EAD">
        <w:rPr>
          <w:rFonts w:hint="eastAsia"/>
          <w:sz w:val="24"/>
          <w:szCs w:val="24"/>
        </w:rPr>
        <w:t>条等规定，并遵循教育部和省教育厅招生政策和有关文件精神，制订</w:t>
      </w:r>
      <w:r w:rsidRPr="00477EAD">
        <w:rPr>
          <w:rFonts w:hint="eastAsia"/>
          <w:sz w:val="24"/>
          <w:szCs w:val="24"/>
        </w:rPr>
        <w:lastRenderedPageBreak/>
        <w:t>了《安徽中医药大学招生章程》《安徽中医药大秋季招生录取工作方案》、《安徽中医药大学远程网上录取工作流程》《安徽中医药大学秋季招生录取工作纪律》《安徽中医药大学普通高校招生工作实施意见》等招生录取相关管理规定，进一步实施及完善“阳光工程”，明确了招生录取工作程序和职责，加强招生录取工作各环节的监督和管理。学校纪委人员全程参与监督录取工作，确保招生录取的公平、公开和公正。</w:t>
      </w:r>
    </w:p>
    <w:p w:rsidR="00B0226F" w:rsidRPr="00477EAD" w:rsidRDefault="00B0226F" w:rsidP="00477EAD">
      <w:pPr>
        <w:spacing w:line="360" w:lineRule="auto"/>
        <w:ind w:firstLineChars="171" w:firstLine="410"/>
        <w:rPr>
          <w:sz w:val="24"/>
          <w:szCs w:val="24"/>
        </w:rPr>
      </w:pPr>
      <w:r w:rsidRPr="00477EAD">
        <w:rPr>
          <w:rFonts w:hint="eastAsia"/>
          <w:sz w:val="24"/>
          <w:szCs w:val="24"/>
        </w:rPr>
        <w:t>学校以社会需求为依据，以教育资源和办学条件确定各专业招生规模，实现办学规模、结构、质量、效益协调发展。</w:t>
      </w:r>
    </w:p>
    <w:p w:rsidR="00B0226F" w:rsidRPr="00477EAD" w:rsidRDefault="00B0226F" w:rsidP="00477EAD">
      <w:pPr>
        <w:spacing w:line="360" w:lineRule="auto"/>
        <w:ind w:firstLineChars="171" w:firstLine="410"/>
        <w:rPr>
          <w:sz w:val="24"/>
          <w:szCs w:val="24"/>
        </w:rPr>
      </w:pPr>
      <w:r w:rsidRPr="00477EAD">
        <w:rPr>
          <w:rFonts w:hint="eastAsia"/>
          <w:sz w:val="24"/>
          <w:szCs w:val="24"/>
        </w:rPr>
        <w:t>学校制定的招生章程通过校园网、宣传廊、高招咨询会、安徽省招生考试信息网、安徽教育网等省内外媒体向社会公布，章程包括办学层次、办学类型、招生计划、招生条件、录取规则、收费标准、毕业证书类型、申诉机制等内容。</w:t>
      </w:r>
    </w:p>
    <w:p w:rsidR="00684B60" w:rsidRPr="00477EAD" w:rsidRDefault="00684B60" w:rsidP="00477EAD">
      <w:pPr>
        <w:spacing w:line="360" w:lineRule="auto"/>
        <w:ind w:firstLineChars="171" w:firstLine="410"/>
        <w:rPr>
          <w:sz w:val="24"/>
          <w:szCs w:val="24"/>
        </w:rPr>
      </w:pPr>
    </w:p>
    <w:p w:rsidR="00B0226F" w:rsidRPr="00477EAD" w:rsidRDefault="00B0226F" w:rsidP="00477EAD">
      <w:pPr>
        <w:pStyle w:val="1"/>
        <w:rPr>
          <w:sz w:val="24"/>
          <w:szCs w:val="24"/>
        </w:rPr>
      </w:pPr>
      <w:r w:rsidRPr="00477EAD">
        <w:rPr>
          <w:rFonts w:hint="eastAsia"/>
          <w:sz w:val="24"/>
          <w:szCs w:val="24"/>
        </w:rPr>
        <w:t>我校中药学</w:t>
      </w:r>
      <w:r w:rsidR="00011160" w:rsidRPr="00477EAD">
        <w:rPr>
          <w:rFonts w:hint="eastAsia"/>
          <w:sz w:val="24"/>
          <w:szCs w:val="24"/>
        </w:rPr>
        <w:t>何时开始一本招生？</w:t>
      </w:r>
      <w:r w:rsidRPr="00477EAD">
        <w:rPr>
          <w:rFonts w:hint="eastAsia"/>
          <w:sz w:val="24"/>
          <w:szCs w:val="24"/>
        </w:rPr>
        <w:t>中药学专业现有在校生规模情况</w:t>
      </w:r>
      <w:r w:rsidR="00011160" w:rsidRPr="00477EAD">
        <w:rPr>
          <w:rFonts w:hint="eastAsia"/>
          <w:sz w:val="24"/>
          <w:szCs w:val="24"/>
        </w:rPr>
        <w:t>？</w:t>
      </w:r>
    </w:p>
    <w:p w:rsidR="00011160" w:rsidRPr="00477EAD" w:rsidRDefault="00540BD3" w:rsidP="00477EAD">
      <w:pPr>
        <w:spacing w:line="360" w:lineRule="auto"/>
        <w:ind w:firstLine="360"/>
        <w:rPr>
          <w:sz w:val="24"/>
          <w:szCs w:val="24"/>
        </w:rPr>
      </w:pPr>
      <w:r w:rsidRPr="00477EAD">
        <w:rPr>
          <w:rFonts w:hint="eastAsia"/>
          <w:sz w:val="24"/>
          <w:szCs w:val="24"/>
        </w:rPr>
        <w:t>我校</w:t>
      </w:r>
      <w:r w:rsidR="00011160" w:rsidRPr="00477EAD">
        <w:rPr>
          <w:rFonts w:hint="eastAsia"/>
          <w:sz w:val="24"/>
          <w:szCs w:val="24"/>
        </w:rPr>
        <w:t>中药学专业从</w:t>
      </w:r>
      <w:r w:rsidR="00011160" w:rsidRPr="00477EAD">
        <w:rPr>
          <w:rFonts w:hint="eastAsia"/>
          <w:sz w:val="24"/>
          <w:szCs w:val="24"/>
        </w:rPr>
        <w:t>2012</w:t>
      </w:r>
      <w:r w:rsidR="00011160" w:rsidRPr="00477EAD">
        <w:rPr>
          <w:rFonts w:hint="eastAsia"/>
          <w:sz w:val="24"/>
          <w:szCs w:val="24"/>
        </w:rPr>
        <w:t>年进入安徽省本科一本招生以来，生</w:t>
      </w:r>
      <w:r w:rsidR="00011160" w:rsidRPr="00477EAD">
        <w:rPr>
          <w:rFonts w:hint="eastAsia"/>
          <w:sz w:val="24"/>
          <w:szCs w:val="24"/>
        </w:rPr>
        <w:lastRenderedPageBreak/>
        <w:t>源情况良好，并在广西、江西、浙江省设有招生计划。目前中药学专业现有在校生共计</w:t>
      </w:r>
      <w:r w:rsidR="00E139BD" w:rsidRPr="00477EAD">
        <w:rPr>
          <w:rFonts w:hint="eastAsia"/>
          <w:sz w:val="24"/>
          <w:szCs w:val="24"/>
        </w:rPr>
        <w:t>211</w:t>
      </w:r>
      <w:r w:rsidR="00E139BD" w:rsidRPr="00477EAD">
        <w:rPr>
          <w:rFonts w:hint="eastAsia"/>
          <w:sz w:val="24"/>
          <w:szCs w:val="24"/>
        </w:rPr>
        <w:t>人，</w:t>
      </w:r>
      <w:r w:rsidR="00E139BD" w:rsidRPr="00477EAD">
        <w:rPr>
          <w:rFonts w:hint="eastAsia"/>
          <w:sz w:val="24"/>
          <w:szCs w:val="24"/>
        </w:rPr>
        <w:t>12</w:t>
      </w:r>
      <w:r w:rsidR="00E139BD" w:rsidRPr="00477EAD">
        <w:rPr>
          <w:rFonts w:hint="eastAsia"/>
          <w:sz w:val="24"/>
          <w:szCs w:val="24"/>
        </w:rPr>
        <w:t>中药</w:t>
      </w:r>
      <w:r w:rsidR="00E139BD" w:rsidRPr="00477EAD">
        <w:rPr>
          <w:rFonts w:hint="eastAsia"/>
          <w:sz w:val="24"/>
          <w:szCs w:val="24"/>
        </w:rPr>
        <w:t>42</w:t>
      </w:r>
      <w:r w:rsidR="00E139BD" w:rsidRPr="00477EAD">
        <w:rPr>
          <w:rFonts w:hint="eastAsia"/>
          <w:sz w:val="24"/>
          <w:szCs w:val="24"/>
        </w:rPr>
        <w:t>人，</w:t>
      </w:r>
      <w:r w:rsidR="00E139BD" w:rsidRPr="00477EAD">
        <w:rPr>
          <w:rFonts w:hint="eastAsia"/>
          <w:sz w:val="24"/>
          <w:szCs w:val="24"/>
        </w:rPr>
        <w:t>13</w:t>
      </w:r>
      <w:r w:rsidR="00E139BD" w:rsidRPr="00477EAD">
        <w:rPr>
          <w:rFonts w:hint="eastAsia"/>
          <w:sz w:val="24"/>
          <w:szCs w:val="24"/>
        </w:rPr>
        <w:t>中药</w:t>
      </w:r>
      <w:r w:rsidR="00E139BD" w:rsidRPr="00477EAD">
        <w:rPr>
          <w:rFonts w:hint="eastAsia"/>
          <w:sz w:val="24"/>
          <w:szCs w:val="24"/>
        </w:rPr>
        <w:t>56</w:t>
      </w:r>
      <w:r w:rsidR="00E139BD" w:rsidRPr="00477EAD">
        <w:rPr>
          <w:rFonts w:hint="eastAsia"/>
          <w:sz w:val="24"/>
          <w:szCs w:val="24"/>
        </w:rPr>
        <w:t>人，</w:t>
      </w:r>
      <w:r w:rsidR="00E139BD" w:rsidRPr="00477EAD">
        <w:rPr>
          <w:rFonts w:hint="eastAsia"/>
          <w:sz w:val="24"/>
          <w:szCs w:val="24"/>
        </w:rPr>
        <w:t>14</w:t>
      </w:r>
      <w:r w:rsidR="00E139BD" w:rsidRPr="00477EAD">
        <w:rPr>
          <w:rFonts w:hint="eastAsia"/>
          <w:sz w:val="24"/>
          <w:szCs w:val="24"/>
        </w:rPr>
        <w:t>中药</w:t>
      </w:r>
      <w:r w:rsidR="00E139BD" w:rsidRPr="00477EAD">
        <w:rPr>
          <w:rFonts w:hint="eastAsia"/>
          <w:sz w:val="24"/>
          <w:szCs w:val="24"/>
        </w:rPr>
        <w:t>54</w:t>
      </w:r>
      <w:r w:rsidR="00E139BD" w:rsidRPr="00477EAD">
        <w:rPr>
          <w:rFonts w:hint="eastAsia"/>
          <w:sz w:val="24"/>
          <w:szCs w:val="24"/>
        </w:rPr>
        <w:t>人，</w:t>
      </w:r>
      <w:r w:rsidR="00E139BD" w:rsidRPr="00477EAD">
        <w:rPr>
          <w:rFonts w:hint="eastAsia"/>
          <w:sz w:val="24"/>
          <w:szCs w:val="24"/>
        </w:rPr>
        <w:t>15</w:t>
      </w:r>
      <w:r w:rsidR="00E139BD" w:rsidRPr="00477EAD">
        <w:rPr>
          <w:rFonts w:hint="eastAsia"/>
          <w:sz w:val="24"/>
          <w:szCs w:val="24"/>
        </w:rPr>
        <w:t>中药</w:t>
      </w:r>
      <w:r w:rsidR="00E139BD" w:rsidRPr="00477EAD">
        <w:rPr>
          <w:rFonts w:hint="eastAsia"/>
          <w:sz w:val="24"/>
          <w:szCs w:val="24"/>
        </w:rPr>
        <w:t>59</w:t>
      </w:r>
      <w:r w:rsidR="00E139BD" w:rsidRPr="00477EAD">
        <w:rPr>
          <w:rFonts w:hint="eastAsia"/>
          <w:sz w:val="24"/>
          <w:szCs w:val="24"/>
        </w:rPr>
        <w:t>人</w:t>
      </w:r>
      <w:r w:rsidR="00011160" w:rsidRPr="00477EAD">
        <w:rPr>
          <w:rFonts w:hint="eastAsia"/>
          <w:sz w:val="24"/>
          <w:szCs w:val="24"/>
        </w:rPr>
        <w:t>。</w:t>
      </w:r>
    </w:p>
    <w:p w:rsidR="00011160" w:rsidRPr="00477EAD" w:rsidRDefault="00291EBC" w:rsidP="00477EAD">
      <w:pPr>
        <w:pStyle w:val="1"/>
        <w:rPr>
          <w:sz w:val="24"/>
          <w:szCs w:val="24"/>
        </w:rPr>
      </w:pPr>
      <w:r w:rsidRPr="00477EAD">
        <w:rPr>
          <w:rFonts w:hint="eastAsia"/>
          <w:sz w:val="24"/>
          <w:szCs w:val="24"/>
        </w:rPr>
        <w:t>学校如何开展就业市场调研和就业质量分析？三年来中药学专业毕业生就业对口率和考研率如何？</w:t>
      </w:r>
    </w:p>
    <w:p w:rsidR="00011160" w:rsidRPr="00477EAD" w:rsidRDefault="00011160" w:rsidP="00477EAD">
      <w:pPr>
        <w:pStyle w:val="a0"/>
        <w:spacing w:line="360" w:lineRule="auto"/>
        <w:ind w:firstLineChars="0" w:firstLine="357"/>
        <w:rPr>
          <w:sz w:val="24"/>
          <w:szCs w:val="24"/>
        </w:rPr>
      </w:pPr>
      <w:r w:rsidRPr="00477EAD">
        <w:rPr>
          <w:rFonts w:hint="eastAsia"/>
          <w:sz w:val="24"/>
          <w:szCs w:val="24"/>
        </w:rPr>
        <w:t>学校以社会需求为导向，组织毕业生就业市场调研，了解市场需求，积极开拓毕业生就业市场，并引入第三方调查，对毕业生就业质量进行客观评估。</w:t>
      </w:r>
    </w:p>
    <w:p w:rsidR="00684B60" w:rsidRPr="00477EAD" w:rsidRDefault="00011160" w:rsidP="00477EAD">
      <w:pPr>
        <w:spacing w:line="360" w:lineRule="auto"/>
        <w:ind w:firstLine="357"/>
        <w:rPr>
          <w:sz w:val="24"/>
          <w:szCs w:val="24"/>
        </w:rPr>
      </w:pPr>
      <w:r w:rsidRPr="00477EAD">
        <w:rPr>
          <w:rFonts w:hint="eastAsia"/>
          <w:sz w:val="24"/>
          <w:szCs w:val="24"/>
        </w:rPr>
        <w:t>近年来，学院坚持通过采取对用人单位和毕业生开展问卷调查、走访用人单位、毕业生座谈会、校友座谈会等形式，积极开拓毕业生就业市场，并主动与用人单位取得合作，开展就业系列培训、模拟招聘会等活动，积极承办安徽省药学类专场招聘会，配合省教育厅、学校开展毕业生的跟踪调查和用人单位对毕业生的满意度调查。调查显示，我校近</w:t>
      </w:r>
      <w:r w:rsidRPr="00477EAD">
        <w:rPr>
          <w:rFonts w:hint="eastAsia"/>
          <w:sz w:val="24"/>
          <w:szCs w:val="24"/>
        </w:rPr>
        <w:t>3</w:t>
      </w:r>
      <w:r w:rsidRPr="00477EAD">
        <w:rPr>
          <w:rFonts w:hint="eastAsia"/>
          <w:sz w:val="24"/>
          <w:szCs w:val="24"/>
        </w:rPr>
        <w:t>年来中药学专业毕业生初次及年终就业率呈逐年上升趋势，</w:t>
      </w:r>
      <w:r w:rsidRPr="00477EAD">
        <w:rPr>
          <w:rFonts w:hint="eastAsia"/>
          <w:sz w:val="24"/>
          <w:szCs w:val="24"/>
        </w:rPr>
        <w:t>2012-2015</w:t>
      </w:r>
      <w:r w:rsidRPr="00477EAD">
        <w:rPr>
          <w:rFonts w:hint="eastAsia"/>
          <w:sz w:val="24"/>
          <w:szCs w:val="24"/>
        </w:rPr>
        <w:t>年度中药学专业毕业生初次就业率分别为</w:t>
      </w:r>
      <w:r w:rsidRPr="00477EAD">
        <w:rPr>
          <w:rFonts w:hint="eastAsia"/>
          <w:sz w:val="24"/>
          <w:szCs w:val="24"/>
        </w:rPr>
        <w:t>98.6%</w:t>
      </w:r>
      <w:r w:rsidRPr="00477EAD">
        <w:rPr>
          <w:rFonts w:hint="eastAsia"/>
          <w:sz w:val="24"/>
          <w:szCs w:val="24"/>
        </w:rPr>
        <w:t>、</w:t>
      </w:r>
      <w:r w:rsidRPr="00477EAD">
        <w:rPr>
          <w:rFonts w:hint="eastAsia"/>
          <w:sz w:val="24"/>
          <w:szCs w:val="24"/>
        </w:rPr>
        <w:t>95.3%</w:t>
      </w:r>
      <w:r w:rsidRPr="00477EAD">
        <w:rPr>
          <w:rFonts w:hint="eastAsia"/>
          <w:sz w:val="24"/>
          <w:szCs w:val="24"/>
        </w:rPr>
        <w:t>、</w:t>
      </w:r>
      <w:r w:rsidRPr="00477EAD">
        <w:rPr>
          <w:rFonts w:hint="eastAsia"/>
          <w:sz w:val="24"/>
          <w:szCs w:val="24"/>
        </w:rPr>
        <w:t>97.8%</w:t>
      </w:r>
      <w:r w:rsidRPr="00477EAD">
        <w:rPr>
          <w:rFonts w:hint="eastAsia"/>
          <w:sz w:val="24"/>
          <w:szCs w:val="24"/>
        </w:rPr>
        <w:t>、</w:t>
      </w:r>
      <w:r w:rsidRPr="00477EAD">
        <w:rPr>
          <w:rFonts w:hint="eastAsia"/>
          <w:sz w:val="24"/>
          <w:szCs w:val="24"/>
        </w:rPr>
        <w:t>96.8%</w:t>
      </w:r>
      <w:r w:rsidRPr="00477EAD">
        <w:rPr>
          <w:rFonts w:hint="eastAsia"/>
          <w:sz w:val="24"/>
          <w:szCs w:val="24"/>
        </w:rPr>
        <w:t>，</w:t>
      </w:r>
      <w:r w:rsidRPr="00477EAD">
        <w:rPr>
          <w:rFonts w:hint="eastAsia"/>
          <w:sz w:val="24"/>
          <w:szCs w:val="24"/>
        </w:rPr>
        <w:t>2012-2014</w:t>
      </w:r>
      <w:r w:rsidRPr="00477EAD">
        <w:rPr>
          <w:rFonts w:hint="eastAsia"/>
          <w:sz w:val="24"/>
          <w:szCs w:val="24"/>
        </w:rPr>
        <w:t>年度年终就业率分别为</w:t>
      </w:r>
      <w:r w:rsidRPr="00477EAD">
        <w:rPr>
          <w:rFonts w:hint="eastAsia"/>
          <w:sz w:val="24"/>
          <w:szCs w:val="24"/>
        </w:rPr>
        <w:t>100%</w:t>
      </w:r>
      <w:r w:rsidRPr="00477EAD">
        <w:rPr>
          <w:rFonts w:hint="eastAsia"/>
          <w:sz w:val="24"/>
          <w:szCs w:val="24"/>
        </w:rPr>
        <w:t>、</w:t>
      </w:r>
      <w:r w:rsidRPr="00477EAD">
        <w:rPr>
          <w:rFonts w:hint="eastAsia"/>
          <w:sz w:val="24"/>
          <w:szCs w:val="24"/>
        </w:rPr>
        <w:t>98.1%</w:t>
      </w:r>
      <w:r w:rsidRPr="00477EAD">
        <w:rPr>
          <w:rFonts w:hint="eastAsia"/>
          <w:sz w:val="24"/>
          <w:szCs w:val="24"/>
        </w:rPr>
        <w:t>、</w:t>
      </w:r>
      <w:r w:rsidRPr="00477EAD">
        <w:rPr>
          <w:rFonts w:hint="eastAsia"/>
          <w:sz w:val="24"/>
          <w:szCs w:val="24"/>
        </w:rPr>
        <w:t>99.1%</w:t>
      </w:r>
      <w:r w:rsidRPr="00477EAD">
        <w:rPr>
          <w:rFonts w:hint="eastAsia"/>
          <w:sz w:val="24"/>
          <w:szCs w:val="24"/>
        </w:rPr>
        <w:t>。</w:t>
      </w:r>
    </w:p>
    <w:p w:rsidR="00011160" w:rsidRPr="00477EAD" w:rsidRDefault="00011160" w:rsidP="00477EAD">
      <w:pPr>
        <w:spacing w:line="360" w:lineRule="auto"/>
        <w:jc w:val="center"/>
        <w:rPr>
          <w:rFonts w:eastAsia="仿宋_GB2312"/>
          <w:b/>
          <w:sz w:val="24"/>
          <w:szCs w:val="24"/>
        </w:rPr>
      </w:pPr>
      <w:r w:rsidRPr="00477EAD">
        <w:rPr>
          <w:rFonts w:eastAsia="仿宋_GB2312"/>
          <w:b/>
          <w:sz w:val="24"/>
          <w:szCs w:val="24"/>
        </w:rPr>
        <w:lastRenderedPageBreak/>
        <w:t>2012-201</w:t>
      </w:r>
      <w:r w:rsidRPr="00477EAD">
        <w:rPr>
          <w:rFonts w:eastAsia="仿宋_GB2312" w:hint="eastAsia"/>
          <w:b/>
          <w:sz w:val="24"/>
          <w:szCs w:val="24"/>
        </w:rPr>
        <w:t>5</w:t>
      </w:r>
      <w:r w:rsidRPr="00477EAD">
        <w:rPr>
          <w:rFonts w:eastAsia="仿宋_GB2312"/>
          <w:b/>
          <w:sz w:val="24"/>
          <w:szCs w:val="24"/>
        </w:rPr>
        <w:t>学年中药学本科毕业生就业对口率、考研率汇总表</w:t>
      </w:r>
    </w:p>
    <w:tbl>
      <w:tblPr>
        <w:tblW w:w="0" w:type="auto"/>
        <w:tblBorders>
          <w:top w:val="single" w:sz="4" w:space="0" w:color="auto"/>
          <w:bottom w:val="single" w:sz="4" w:space="0" w:color="auto"/>
        </w:tblBorders>
        <w:tblLook w:val="04A0" w:firstRow="1" w:lastRow="0" w:firstColumn="1" w:lastColumn="0" w:noHBand="0" w:noVBand="1"/>
      </w:tblPr>
      <w:tblGrid>
        <w:gridCol w:w="817"/>
        <w:gridCol w:w="875"/>
        <w:gridCol w:w="642"/>
        <w:gridCol w:w="557"/>
        <w:gridCol w:w="509"/>
        <w:gridCol w:w="918"/>
        <w:gridCol w:w="1614"/>
        <w:gridCol w:w="1050"/>
      </w:tblGrid>
      <w:tr w:rsidR="00011160" w:rsidRPr="00477EAD" w:rsidTr="000B30BC">
        <w:trPr>
          <w:trHeight w:val="1297"/>
        </w:trPr>
        <w:tc>
          <w:tcPr>
            <w:tcW w:w="817" w:type="dxa"/>
            <w:tcBorders>
              <w:top w:val="single" w:sz="4" w:space="0" w:color="auto"/>
              <w:bottom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年份</w:t>
            </w:r>
          </w:p>
        </w:tc>
        <w:tc>
          <w:tcPr>
            <w:tcW w:w="875" w:type="dxa"/>
            <w:tcBorders>
              <w:top w:val="single" w:sz="4" w:space="0" w:color="auto"/>
              <w:bottom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毕业</w:t>
            </w:r>
          </w:p>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总数</w:t>
            </w:r>
          </w:p>
        </w:tc>
        <w:tc>
          <w:tcPr>
            <w:tcW w:w="0" w:type="auto"/>
            <w:tcBorders>
              <w:top w:val="single" w:sz="4" w:space="0" w:color="auto"/>
              <w:bottom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就业总数</w:t>
            </w:r>
          </w:p>
        </w:tc>
        <w:tc>
          <w:tcPr>
            <w:tcW w:w="0" w:type="auto"/>
            <w:tcBorders>
              <w:top w:val="single" w:sz="4" w:space="0" w:color="auto"/>
              <w:bottom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医药类行业</w:t>
            </w:r>
          </w:p>
        </w:tc>
        <w:tc>
          <w:tcPr>
            <w:tcW w:w="0" w:type="auto"/>
            <w:tcBorders>
              <w:top w:val="single" w:sz="4" w:space="0" w:color="auto"/>
              <w:bottom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研究生</w:t>
            </w:r>
          </w:p>
        </w:tc>
        <w:tc>
          <w:tcPr>
            <w:tcW w:w="918" w:type="dxa"/>
            <w:tcBorders>
              <w:top w:val="single" w:sz="4" w:space="0" w:color="auto"/>
              <w:bottom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其他</w:t>
            </w:r>
          </w:p>
        </w:tc>
        <w:tc>
          <w:tcPr>
            <w:tcW w:w="1614" w:type="dxa"/>
            <w:tcBorders>
              <w:top w:val="single" w:sz="4" w:space="0" w:color="auto"/>
              <w:bottom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专业对口</w:t>
            </w:r>
          </w:p>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就业人数</w:t>
            </w:r>
          </w:p>
        </w:tc>
        <w:tc>
          <w:tcPr>
            <w:tcW w:w="0" w:type="auto"/>
            <w:tcBorders>
              <w:top w:val="single" w:sz="4" w:space="0" w:color="auto"/>
              <w:bottom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就业对口率（</w:t>
            </w:r>
            <w:r w:rsidRPr="00477EAD">
              <w:rPr>
                <w:rFonts w:eastAsia="仿宋_GB2312"/>
                <w:sz w:val="24"/>
                <w:szCs w:val="24"/>
              </w:rPr>
              <w:t>%</w:t>
            </w:r>
            <w:r w:rsidRPr="00477EAD">
              <w:rPr>
                <w:rFonts w:eastAsia="仿宋_GB2312"/>
                <w:sz w:val="24"/>
                <w:szCs w:val="24"/>
              </w:rPr>
              <w:t>）</w:t>
            </w:r>
          </w:p>
        </w:tc>
      </w:tr>
      <w:tr w:rsidR="00011160" w:rsidRPr="00477EAD" w:rsidTr="00491FBA">
        <w:trPr>
          <w:trHeight w:val="299"/>
        </w:trPr>
        <w:tc>
          <w:tcPr>
            <w:tcW w:w="817" w:type="dxa"/>
            <w:tcBorders>
              <w:top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2012</w:t>
            </w:r>
          </w:p>
        </w:tc>
        <w:tc>
          <w:tcPr>
            <w:tcW w:w="875" w:type="dxa"/>
            <w:tcBorders>
              <w:top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111</w:t>
            </w:r>
          </w:p>
        </w:tc>
        <w:tc>
          <w:tcPr>
            <w:tcW w:w="0" w:type="auto"/>
            <w:tcBorders>
              <w:top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111</w:t>
            </w:r>
          </w:p>
        </w:tc>
        <w:tc>
          <w:tcPr>
            <w:tcW w:w="0" w:type="auto"/>
            <w:tcBorders>
              <w:top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65</w:t>
            </w:r>
          </w:p>
        </w:tc>
        <w:tc>
          <w:tcPr>
            <w:tcW w:w="0" w:type="auto"/>
            <w:tcBorders>
              <w:top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38</w:t>
            </w:r>
          </w:p>
        </w:tc>
        <w:tc>
          <w:tcPr>
            <w:tcW w:w="918" w:type="dxa"/>
            <w:tcBorders>
              <w:top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7</w:t>
            </w:r>
          </w:p>
        </w:tc>
        <w:tc>
          <w:tcPr>
            <w:tcW w:w="1614" w:type="dxa"/>
            <w:tcBorders>
              <w:top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103</w:t>
            </w:r>
          </w:p>
        </w:tc>
        <w:tc>
          <w:tcPr>
            <w:tcW w:w="0" w:type="auto"/>
            <w:tcBorders>
              <w:top w:val="single" w:sz="4" w:space="0" w:color="auto"/>
            </w:tcBorders>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92.</w:t>
            </w:r>
            <w:r w:rsidRPr="00477EAD">
              <w:rPr>
                <w:rFonts w:eastAsia="仿宋_GB2312" w:hint="eastAsia"/>
                <w:sz w:val="24"/>
                <w:szCs w:val="24"/>
              </w:rPr>
              <w:t>79</w:t>
            </w:r>
            <w:r w:rsidRPr="00477EAD">
              <w:rPr>
                <w:rFonts w:eastAsia="仿宋_GB2312"/>
                <w:sz w:val="24"/>
                <w:szCs w:val="24"/>
              </w:rPr>
              <w:t>%</w:t>
            </w:r>
          </w:p>
        </w:tc>
      </w:tr>
      <w:tr w:rsidR="00011160" w:rsidRPr="00477EAD" w:rsidTr="00491FBA">
        <w:tc>
          <w:tcPr>
            <w:tcW w:w="817"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2013</w:t>
            </w:r>
          </w:p>
        </w:tc>
        <w:tc>
          <w:tcPr>
            <w:tcW w:w="875"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103</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99</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57</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24</w:t>
            </w:r>
          </w:p>
        </w:tc>
        <w:tc>
          <w:tcPr>
            <w:tcW w:w="918"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14</w:t>
            </w:r>
          </w:p>
        </w:tc>
        <w:tc>
          <w:tcPr>
            <w:tcW w:w="1614"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81</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hint="eastAsia"/>
                <w:sz w:val="24"/>
                <w:szCs w:val="24"/>
              </w:rPr>
              <w:t>92.23</w:t>
            </w:r>
            <w:r w:rsidRPr="00477EAD">
              <w:rPr>
                <w:rFonts w:eastAsia="仿宋_GB2312"/>
                <w:sz w:val="24"/>
                <w:szCs w:val="24"/>
              </w:rPr>
              <w:t>%</w:t>
            </w:r>
          </w:p>
        </w:tc>
      </w:tr>
      <w:tr w:rsidR="00011160" w:rsidRPr="00477EAD" w:rsidTr="00491FBA">
        <w:tc>
          <w:tcPr>
            <w:tcW w:w="817"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2014</w:t>
            </w:r>
          </w:p>
        </w:tc>
        <w:tc>
          <w:tcPr>
            <w:tcW w:w="875"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106</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105</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65</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36</w:t>
            </w:r>
          </w:p>
        </w:tc>
        <w:tc>
          <w:tcPr>
            <w:tcW w:w="918"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4</w:t>
            </w:r>
          </w:p>
        </w:tc>
        <w:tc>
          <w:tcPr>
            <w:tcW w:w="1614"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101</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sz w:val="24"/>
                <w:szCs w:val="24"/>
              </w:rPr>
              <w:t>9</w:t>
            </w:r>
            <w:r w:rsidRPr="00477EAD">
              <w:rPr>
                <w:rFonts w:eastAsia="仿宋_GB2312" w:hint="eastAsia"/>
                <w:sz w:val="24"/>
                <w:szCs w:val="24"/>
              </w:rPr>
              <w:t>4.34</w:t>
            </w:r>
            <w:r w:rsidRPr="00477EAD">
              <w:rPr>
                <w:rFonts w:eastAsia="仿宋_GB2312"/>
                <w:sz w:val="24"/>
                <w:szCs w:val="24"/>
              </w:rPr>
              <w:t>%</w:t>
            </w:r>
          </w:p>
        </w:tc>
      </w:tr>
      <w:tr w:rsidR="00011160" w:rsidRPr="00477EAD" w:rsidTr="00491FBA">
        <w:tc>
          <w:tcPr>
            <w:tcW w:w="817"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hint="eastAsia"/>
                <w:sz w:val="24"/>
                <w:szCs w:val="24"/>
              </w:rPr>
              <w:t>2015</w:t>
            </w:r>
          </w:p>
        </w:tc>
        <w:tc>
          <w:tcPr>
            <w:tcW w:w="875"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hint="eastAsia"/>
                <w:sz w:val="24"/>
                <w:szCs w:val="24"/>
              </w:rPr>
              <w:t>126</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hint="eastAsia"/>
                <w:sz w:val="24"/>
                <w:szCs w:val="24"/>
              </w:rPr>
              <w:t>126</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hint="eastAsia"/>
                <w:sz w:val="24"/>
                <w:szCs w:val="24"/>
              </w:rPr>
              <w:t>76</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hint="eastAsia"/>
                <w:sz w:val="24"/>
                <w:szCs w:val="24"/>
              </w:rPr>
              <w:t>46</w:t>
            </w:r>
          </w:p>
        </w:tc>
        <w:tc>
          <w:tcPr>
            <w:tcW w:w="918"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hint="eastAsia"/>
                <w:sz w:val="24"/>
                <w:szCs w:val="24"/>
              </w:rPr>
              <w:t>4</w:t>
            </w:r>
          </w:p>
        </w:tc>
        <w:tc>
          <w:tcPr>
            <w:tcW w:w="1614" w:type="dxa"/>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hint="eastAsia"/>
                <w:sz w:val="24"/>
                <w:szCs w:val="24"/>
              </w:rPr>
              <w:t>122</w:t>
            </w:r>
          </w:p>
        </w:tc>
        <w:tc>
          <w:tcPr>
            <w:tcW w:w="0" w:type="auto"/>
            <w:shd w:val="clear" w:color="auto" w:fill="auto"/>
            <w:vAlign w:val="center"/>
          </w:tcPr>
          <w:p w:rsidR="00011160" w:rsidRPr="00477EAD" w:rsidRDefault="00011160" w:rsidP="00477EAD">
            <w:pPr>
              <w:spacing w:line="360" w:lineRule="auto"/>
              <w:jc w:val="center"/>
              <w:rPr>
                <w:rFonts w:eastAsia="仿宋_GB2312"/>
                <w:sz w:val="24"/>
                <w:szCs w:val="24"/>
              </w:rPr>
            </w:pPr>
            <w:r w:rsidRPr="00477EAD">
              <w:rPr>
                <w:rFonts w:eastAsia="仿宋_GB2312" w:hint="eastAsia"/>
                <w:sz w:val="24"/>
                <w:szCs w:val="24"/>
              </w:rPr>
              <w:t>88.10%</w:t>
            </w:r>
          </w:p>
        </w:tc>
      </w:tr>
    </w:tbl>
    <w:p w:rsidR="00CE02A3" w:rsidRPr="00477EAD" w:rsidRDefault="00CE02A3" w:rsidP="00477EAD">
      <w:pPr>
        <w:pStyle w:val="1"/>
        <w:rPr>
          <w:sz w:val="24"/>
          <w:szCs w:val="24"/>
        </w:rPr>
      </w:pPr>
      <w:r w:rsidRPr="00477EAD">
        <w:rPr>
          <w:rFonts w:hint="eastAsia"/>
          <w:sz w:val="24"/>
          <w:szCs w:val="24"/>
        </w:rPr>
        <w:t>学校在教学实践过程中采取了哪些途径培养学生的中医药思维？</w:t>
      </w:r>
    </w:p>
    <w:p w:rsidR="000A371D" w:rsidRPr="00477EAD" w:rsidRDefault="00CE02A3" w:rsidP="00477EAD">
      <w:pPr>
        <w:spacing w:line="360" w:lineRule="auto"/>
        <w:rPr>
          <w:sz w:val="24"/>
          <w:szCs w:val="24"/>
        </w:rPr>
      </w:pPr>
      <w:r w:rsidRPr="00477EAD">
        <w:rPr>
          <w:rFonts w:hint="eastAsia"/>
          <w:b/>
          <w:sz w:val="24"/>
          <w:szCs w:val="24"/>
        </w:rPr>
        <w:t>①课程体系设置注重培养学生的中医药思维：</w:t>
      </w:r>
      <w:r w:rsidR="00377CB7" w:rsidRPr="00477EAD">
        <w:rPr>
          <w:rFonts w:hint="eastAsia"/>
          <w:sz w:val="24"/>
          <w:szCs w:val="24"/>
        </w:rPr>
        <w:t>尊重中药教育教学规律和人才成长规律，充分认识中药学专业的母体专业属性，整合教学内容，完善课程模块，开辟第二课堂，加强通识教育，构建中药学专业人才培养课程体系。一是重视中医药文化基础培养，在通识教育课程模块，设置并强化传统文化类、医学人文类、生</w:t>
      </w:r>
      <w:r w:rsidR="00377CB7" w:rsidRPr="00477EAD">
        <w:rPr>
          <w:rFonts w:hint="eastAsia"/>
          <w:sz w:val="24"/>
          <w:szCs w:val="24"/>
        </w:rPr>
        <w:lastRenderedPageBreak/>
        <w:t>态科学类、医药经典类课程，培养学生的传统文化底蕴和中医药思维。</w:t>
      </w:r>
    </w:p>
    <w:p w:rsidR="00CE02A3" w:rsidRPr="00477EAD" w:rsidRDefault="00CE02A3" w:rsidP="00477EAD">
      <w:pPr>
        <w:spacing w:line="360" w:lineRule="auto"/>
        <w:rPr>
          <w:b/>
          <w:sz w:val="24"/>
          <w:szCs w:val="24"/>
        </w:rPr>
      </w:pPr>
      <w:r w:rsidRPr="00477EAD">
        <w:rPr>
          <w:rFonts w:hint="eastAsia"/>
          <w:b/>
          <w:sz w:val="24"/>
          <w:szCs w:val="24"/>
        </w:rPr>
        <w:t>②教学过程中注重培养学生的中医药思维</w:t>
      </w:r>
    </w:p>
    <w:p w:rsidR="00CE02A3" w:rsidRPr="00477EAD" w:rsidRDefault="00CE02A3" w:rsidP="00477EAD">
      <w:pPr>
        <w:spacing w:line="360" w:lineRule="auto"/>
        <w:rPr>
          <w:sz w:val="24"/>
          <w:szCs w:val="24"/>
        </w:rPr>
      </w:pPr>
      <w:r w:rsidRPr="00477EAD">
        <w:rPr>
          <w:rFonts w:hint="eastAsia"/>
          <w:b/>
          <w:sz w:val="24"/>
          <w:szCs w:val="24"/>
        </w:rPr>
        <w:t>③</w:t>
      </w:r>
      <w:r w:rsidR="00377CB7" w:rsidRPr="00477EAD">
        <w:rPr>
          <w:rFonts w:hint="eastAsia"/>
          <w:b/>
          <w:sz w:val="24"/>
          <w:szCs w:val="24"/>
        </w:rPr>
        <w:t>设置第二课堂，引导学生建立中医药思维：</w:t>
      </w:r>
      <w:r w:rsidR="00377CB7" w:rsidRPr="00477EAD">
        <w:rPr>
          <w:rFonts w:hint="eastAsia"/>
          <w:sz w:val="24"/>
          <w:szCs w:val="24"/>
        </w:rPr>
        <w:t>学校定期邀请不同学科领域科研能力强、创新意识敏锐的专家进行专题讲座，介绍符合中医药基本研究规律的科研思路，强化学生中医药思维的形成，提升学生创新设计能力。</w:t>
      </w:r>
    </w:p>
    <w:p w:rsidR="001D0B48" w:rsidRPr="00477EAD" w:rsidRDefault="001D0B48" w:rsidP="00477EAD">
      <w:pPr>
        <w:spacing w:line="360" w:lineRule="auto"/>
        <w:rPr>
          <w:rFonts w:ascii="楷体" w:eastAsia="楷体" w:hAnsi="楷体"/>
          <w:b/>
          <w:sz w:val="24"/>
          <w:szCs w:val="24"/>
        </w:rPr>
      </w:pPr>
      <w:r w:rsidRPr="00477EAD">
        <w:rPr>
          <w:rFonts w:ascii="楷体" w:eastAsia="楷体" w:hAnsi="楷体" w:hint="eastAsia"/>
          <w:b/>
          <w:sz w:val="24"/>
          <w:szCs w:val="24"/>
        </w:rPr>
        <w:t>名词解释：</w:t>
      </w:r>
    </w:p>
    <w:p w:rsidR="00BE174A" w:rsidRPr="00477EAD" w:rsidRDefault="00BE174A" w:rsidP="00477EAD">
      <w:pPr>
        <w:spacing w:line="360" w:lineRule="auto"/>
        <w:rPr>
          <w:sz w:val="24"/>
          <w:szCs w:val="24"/>
        </w:rPr>
      </w:pPr>
      <w:r w:rsidRPr="00477EAD">
        <w:rPr>
          <w:rFonts w:hint="eastAsia"/>
          <w:b/>
          <w:sz w:val="24"/>
          <w:szCs w:val="24"/>
        </w:rPr>
        <w:t>1.</w:t>
      </w:r>
      <w:r w:rsidRPr="00477EAD">
        <w:rPr>
          <w:rFonts w:hint="eastAsia"/>
          <w:b/>
          <w:sz w:val="24"/>
          <w:szCs w:val="24"/>
        </w:rPr>
        <w:t>安徽中医药大学校训</w:t>
      </w:r>
      <w:r w:rsidR="00B4553E" w:rsidRPr="00477EAD">
        <w:rPr>
          <w:rFonts w:hint="eastAsia"/>
          <w:b/>
          <w:sz w:val="24"/>
          <w:szCs w:val="24"/>
        </w:rPr>
        <w:t>：</w:t>
      </w:r>
      <w:r w:rsidRPr="00477EAD">
        <w:rPr>
          <w:rFonts w:hint="eastAsia"/>
          <w:sz w:val="24"/>
          <w:szCs w:val="24"/>
        </w:rPr>
        <w:t>至精至诚，惟是惟新</w:t>
      </w:r>
    </w:p>
    <w:p w:rsidR="00BE174A" w:rsidRPr="00477EAD" w:rsidRDefault="00BE174A" w:rsidP="00477EAD">
      <w:pPr>
        <w:spacing w:line="360" w:lineRule="auto"/>
        <w:rPr>
          <w:sz w:val="24"/>
          <w:szCs w:val="24"/>
        </w:rPr>
      </w:pPr>
      <w:r w:rsidRPr="00477EAD">
        <w:rPr>
          <w:rFonts w:hint="eastAsia"/>
          <w:b/>
          <w:sz w:val="24"/>
          <w:szCs w:val="24"/>
        </w:rPr>
        <w:t>2.</w:t>
      </w:r>
      <w:r w:rsidRPr="00477EAD">
        <w:rPr>
          <w:rFonts w:hint="eastAsia"/>
          <w:b/>
          <w:sz w:val="24"/>
          <w:szCs w:val="24"/>
        </w:rPr>
        <w:t>学术自治：</w:t>
      </w:r>
      <w:r w:rsidR="00B4553E" w:rsidRPr="00477EAD">
        <w:rPr>
          <w:rFonts w:hint="eastAsia"/>
          <w:sz w:val="24"/>
          <w:szCs w:val="24"/>
        </w:rPr>
        <w:t>是指大学本身不受外来因素干涉并具有自我管理学校事务的权力，具体说来具有两个基本方面的作用：对外，学校可以不受政府（教会）干涉，具备管理和处理学校事务的自主权力；对内，学术人员和行政人员之间，学术人员可以根据学科和专业特点及规律，具有管理教学、科研、评审等事务的权力。随着社会经济及科学文化的发展，学术自治的主张更多是为了学术活动本身，并着眼于储存、传播及扩散人类文明和思想的需要。</w:t>
      </w:r>
    </w:p>
    <w:p w:rsidR="001D0B48" w:rsidRPr="00477EAD" w:rsidRDefault="00B4553E" w:rsidP="00477EAD">
      <w:pPr>
        <w:spacing w:line="360" w:lineRule="auto"/>
        <w:rPr>
          <w:sz w:val="24"/>
          <w:szCs w:val="24"/>
        </w:rPr>
      </w:pPr>
      <w:r w:rsidRPr="00477EAD">
        <w:rPr>
          <w:rFonts w:hint="eastAsia"/>
          <w:b/>
          <w:sz w:val="24"/>
          <w:szCs w:val="24"/>
        </w:rPr>
        <w:t>3</w:t>
      </w:r>
      <w:r w:rsidR="001D0B48" w:rsidRPr="00477EAD">
        <w:rPr>
          <w:rFonts w:hint="eastAsia"/>
          <w:b/>
          <w:sz w:val="24"/>
          <w:szCs w:val="24"/>
        </w:rPr>
        <w:t>.</w:t>
      </w:r>
      <w:r w:rsidR="001D0B48" w:rsidRPr="00477EAD">
        <w:rPr>
          <w:rFonts w:hint="eastAsia"/>
          <w:b/>
          <w:sz w:val="24"/>
          <w:szCs w:val="24"/>
        </w:rPr>
        <w:t>过程性评价：</w:t>
      </w:r>
      <w:r w:rsidR="001D0B48" w:rsidRPr="00477EAD">
        <w:rPr>
          <w:rFonts w:hint="eastAsia"/>
          <w:sz w:val="24"/>
          <w:szCs w:val="24"/>
        </w:rPr>
        <w:t>过程性评价是</w:t>
      </w:r>
      <w:proofErr w:type="gramStart"/>
      <w:r w:rsidR="001D0B48" w:rsidRPr="00477EAD">
        <w:rPr>
          <w:rFonts w:hint="eastAsia"/>
          <w:sz w:val="24"/>
          <w:szCs w:val="24"/>
        </w:rPr>
        <w:t>指评价</w:t>
      </w:r>
      <w:proofErr w:type="gramEnd"/>
      <w:r w:rsidR="001D0B48" w:rsidRPr="00477EAD">
        <w:rPr>
          <w:rFonts w:hint="eastAsia"/>
          <w:sz w:val="24"/>
          <w:szCs w:val="24"/>
        </w:rPr>
        <w:t>者（老师、同学、自己）经</w:t>
      </w:r>
      <w:r w:rsidR="001D0B48" w:rsidRPr="00477EAD">
        <w:rPr>
          <w:rFonts w:hint="eastAsia"/>
          <w:sz w:val="24"/>
          <w:szCs w:val="24"/>
        </w:rPr>
        <w:lastRenderedPageBreak/>
        <w:t>常对学生学习知识情况、技能的掌握情况，学习态度、主动性、学习动机、结果及独立思考与认真程度，分析问题和解决问题的能力，与他人合作交流情况等进行评定，并将评价的结果及时的反映给学生，以便学生及早地发现问题，并采取有效的措施解决问题，从而使学生进行有效地学习和不断进步。其目的是及时的反映学生学习中的情况，促使学生对学习的进程进行积极地反思和总结，找到有效地学习方式，促进学业的完成。过程性评价将评价的视野投向学生的整个学习历程，认为凡是有价值的学习结果都应得到肯定的评价，这就使得学生的学习积极性大大提高，学习经验的丰富性大大增强。</w:t>
      </w:r>
    </w:p>
    <w:p w:rsidR="001D0B48" w:rsidRPr="00477EAD" w:rsidRDefault="00B4553E" w:rsidP="00477EAD">
      <w:pPr>
        <w:spacing w:line="360" w:lineRule="auto"/>
        <w:rPr>
          <w:sz w:val="24"/>
          <w:szCs w:val="24"/>
        </w:rPr>
      </w:pPr>
      <w:r w:rsidRPr="00477EAD">
        <w:rPr>
          <w:rFonts w:hint="eastAsia"/>
          <w:b/>
          <w:sz w:val="24"/>
          <w:szCs w:val="24"/>
        </w:rPr>
        <w:t>4.</w:t>
      </w:r>
      <w:r w:rsidRPr="00477EAD">
        <w:rPr>
          <w:rFonts w:hint="eastAsia"/>
          <w:b/>
          <w:sz w:val="24"/>
          <w:szCs w:val="24"/>
        </w:rPr>
        <w:t>人才培养方案：</w:t>
      </w:r>
      <w:r w:rsidRPr="00477EAD">
        <w:rPr>
          <w:rFonts w:hint="eastAsia"/>
          <w:sz w:val="24"/>
          <w:szCs w:val="24"/>
        </w:rPr>
        <w:t>是根据专业培养目标和培养规格所制定的实施人才培养活动的具体方案，是对专业人才培养的逻辑起点、培养目标与规格、内容与方法、条件与保障等培养过程和方式的描述和设计。</w:t>
      </w:r>
    </w:p>
    <w:p w:rsidR="000A371D" w:rsidRPr="00477EAD" w:rsidRDefault="000A371D" w:rsidP="00477EAD">
      <w:pPr>
        <w:spacing w:line="360" w:lineRule="auto"/>
        <w:rPr>
          <w:sz w:val="24"/>
          <w:szCs w:val="24"/>
        </w:rPr>
      </w:pPr>
      <w:r w:rsidRPr="00477EAD">
        <w:rPr>
          <w:rFonts w:hint="eastAsia"/>
          <w:b/>
          <w:sz w:val="24"/>
          <w:szCs w:val="24"/>
        </w:rPr>
        <w:t>5.</w:t>
      </w:r>
      <w:r w:rsidRPr="00477EAD">
        <w:rPr>
          <w:rFonts w:hint="eastAsia"/>
          <w:b/>
          <w:sz w:val="24"/>
          <w:szCs w:val="24"/>
        </w:rPr>
        <w:t>课程目标：</w:t>
      </w:r>
      <w:r w:rsidR="00CC42C7" w:rsidRPr="00477EAD">
        <w:rPr>
          <w:rFonts w:hint="eastAsia"/>
          <w:sz w:val="24"/>
          <w:szCs w:val="24"/>
        </w:rPr>
        <w:t>是指通过具体的教学内容和教学活动使学生在某一时间内发生的性质不同和程度不同的变化结果。换句话说，课程目标是某一课程门类或科目学习完成以后所要达到的学生发展状</w:t>
      </w:r>
      <w:r w:rsidR="00CC42C7" w:rsidRPr="00477EAD">
        <w:rPr>
          <w:rFonts w:hint="eastAsia"/>
          <w:sz w:val="24"/>
          <w:szCs w:val="24"/>
        </w:rPr>
        <w:lastRenderedPageBreak/>
        <w:t>态和水平的描述性指标。</w:t>
      </w:r>
    </w:p>
    <w:p w:rsidR="000A371D" w:rsidRPr="00477EAD" w:rsidRDefault="000A371D" w:rsidP="00477EAD">
      <w:pPr>
        <w:spacing w:line="360" w:lineRule="auto"/>
        <w:rPr>
          <w:sz w:val="24"/>
          <w:szCs w:val="24"/>
        </w:rPr>
      </w:pPr>
      <w:r w:rsidRPr="00477EAD">
        <w:rPr>
          <w:rFonts w:hint="eastAsia"/>
          <w:b/>
          <w:sz w:val="24"/>
          <w:szCs w:val="24"/>
        </w:rPr>
        <w:t>6.</w:t>
      </w:r>
      <w:r w:rsidRPr="00477EAD">
        <w:rPr>
          <w:rFonts w:hint="eastAsia"/>
          <w:b/>
          <w:sz w:val="24"/>
          <w:szCs w:val="24"/>
        </w:rPr>
        <w:t>以学生为中心：</w:t>
      </w:r>
      <w:r w:rsidR="00CC42C7" w:rsidRPr="00477EAD">
        <w:rPr>
          <w:rFonts w:hint="eastAsia"/>
          <w:sz w:val="24"/>
          <w:szCs w:val="24"/>
        </w:rPr>
        <w:t>指充分利用学生的经验、背景和兴趣。“以学生为中心”的教育理念，就是要强调学生的主体地位，即以学生的学习和发展为中心，实现从以“教”为中心向以“学”为中心转变，从“传授模式”向“学习模式”转变，从而提高学生的学习质量，使学生在知识、能力和素质上获得全面提升。</w:t>
      </w:r>
    </w:p>
    <w:p w:rsidR="000A371D" w:rsidRPr="00477EAD" w:rsidRDefault="000A371D" w:rsidP="00477EAD">
      <w:pPr>
        <w:spacing w:line="360" w:lineRule="auto"/>
        <w:rPr>
          <w:sz w:val="24"/>
          <w:szCs w:val="24"/>
        </w:rPr>
      </w:pPr>
      <w:r w:rsidRPr="00477EAD">
        <w:rPr>
          <w:rFonts w:hint="eastAsia"/>
          <w:b/>
          <w:sz w:val="24"/>
          <w:szCs w:val="24"/>
        </w:rPr>
        <w:t>7.</w:t>
      </w:r>
      <w:r w:rsidRPr="00477EAD">
        <w:rPr>
          <w:rFonts w:hint="eastAsia"/>
          <w:b/>
          <w:sz w:val="24"/>
          <w:szCs w:val="24"/>
        </w:rPr>
        <w:t>自主学习：</w:t>
      </w:r>
      <w:r w:rsidR="00CC42C7" w:rsidRPr="00477EAD">
        <w:rPr>
          <w:rFonts w:hint="eastAsia"/>
          <w:sz w:val="24"/>
          <w:szCs w:val="24"/>
        </w:rPr>
        <w:t>是指学生在教育者的指导下，根据自己的学习实际和学习特点，自觉确定学习目标，制定学习计划，选定学习内容，选择学习方式，并对学习过程</w:t>
      </w:r>
      <w:proofErr w:type="gramStart"/>
      <w:r w:rsidR="00CC42C7" w:rsidRPr="00477EAD">
        <w:rPr>
          <w:rFonts w:hint="eastAsia"/>
          <w:sz w:val="24"/>
          <w:szCs w:val="24"/>
        </w:rPr>
        <w:t>作出</w:t>
      </w:r>
      <w:proofErr w:type="gramEnd"/>
      <w:r w:rsidR="00CC42C7" w:rsidRPr="00477EAD">
        <w:rPr>
          <w:rFonts w:hint="eastAsia"/>
          <w:sz w:val="24"/>
          <w:szCs w:val="24"/>
        </w:rPr>
        <w:t>自我监控、自我反馈和自我调节，以实现主体性发展的学习过程。</w:t>
      </w:r>
    </w:p>
    <w:p w:rsidR="000A371D" w:rsidRPr="00477EAD" w:rsidRDefault="000A371D" w:rsidP="00477EAD">
      <w:pPr>
        <w:spacing w:line="360" w:lineRule="auto"/>
        <w:rPr>
          <w:sz w:val="24"/>
          <w:szCs w:val="24"/>
        </w:rPr>
      </w:pPr>
      <w:r w:rsidRPr="00477EAD">
        <w:rPr>
          <w:rFonts w:hint="eastAsia"/>
          <w:b/>
          <w:sz w:val="24"/>
          <w:szCs w:val="24"/>
        </w:rPr>
        <w:t>8.</w:t>
      </w:r>
      <w:r w:rsidRPr="00477EAD">
        <w:rPr>
          <w:rFonts w:hint="eastAsia"/>
          <w:b/>
          <w:sz w:val="24"/>
          <w:szCs w:val="24"/>
        </w:rPr>
        <w:t>批判性思维：</w:t>
      </w:r>
      <w:r w:rsidR="00CC42C7" w:rsidRPr="00477EAD">
        <w:rPr>
          <w:rFonts w:hint="eastAsia"/>
          <w:sz w:val="24"/>
          <w:szCs w:val="24"/>
        </w:rPr>
        <w:t>是个体对产生知识的过程、理论、方法、背景、证据和评价知识的标准等正确与否</w:t>
      </w:r>
      <w:proofErr w:type="gramStart"/>
      <w:r w:rsidR="00B75F46" w:rsidRPr="00477EAD">
        <w:rPr>
          <w:rFonts w:hint="eastAsia"/>
          <w:sz w:val="24"/>
          <w:szCs w:val="24"/>
        </w:rPr>
        <w:t>作出</w:t>
      </w:r>
      <w:proofErr w:type="gramEnd"/>
      <w:r w:rsidR="00B75F46" w:rsidRPr="00477EAD">
        <w:rPr>
          <w:rFonts w:hint="eastAsia"/>
          <w:sz w:val="24"/>
          <w:szCs w:val="24"/>
        </w:rPr>
        <w:t>自我调节性判断的一种个性品质。</w:t>
      </w:r>
    </w:p>
    <w:p w:rsidR="000A371D" w:rsidRPr="00477EAD" w:rsidRDefault="000A371D" w:rsidP="00477EAD">
      <w:pPr>
        <w:spacing w:line="360" w:lineRule="auto"/>
        <w:rPr>
          <w:sz w:val="24"/>
          <w:szCs w:val="24"/>
        </w:rPr>
      </w:pPr>
      <w:r w:rsidRPr="00477EAD">
        <w:rPr>
          <w:rFonts w:hint="eastAsia"/>
          <w:b/>
          <w:sz w:val="24"/>
          <w:szCs w:val="24"/>
        </w:rPr>
        <w:t>9.</w:t>
      </w:r>
      <w:r w:rsidRPr="00477EAD">
        <w:rPr>
          <w:rFonts w:hint="eastAsia"/>
          <w:b/>
          <w:sz w:val="24"/>
          <w:szCs w:val="24"/>
        </w:rPr>
        <w:t>中医药思维：</w:t>
      </w:r>
      <w:r w:rsidR="00B75F46" w:rsidRPr="00477EAD">
        <w:rPr>
          <w:rFonts w:hint="eastAsia"/>
          <w:sz w:val="24"/>
          <w:szCs w:val="24"/>
        </w:rPr>
        <w:t>是继承中国传统文化思维方式，在中医药理论的指导下，自觉地产生并有效地指导中药研究、生产、临床服务的思维方法。</w:t>
      </w:r>
    </w:p>
    <w:p w:rsidR="000A371D" w:rsidRPr="00477EAD" w:rsidRDefault="000A371D" w:rsidP="00477EAD">
      <w:pPr>
        <w:spacing w:line="360" w:lineRule="auto"/>
        <w:rPr>
          <w:sz w:val="24"/>
          <w:szCs w:val="24"/>
        </w:rPr>
      </w:pPr>
      <w:r w:rsidRPr="00477EAD">
        <w:rPr>
          <w:rFonts w:hint="eastAsia"/>
          <w:b/>
          <w:sz w:val="24"/>
          <w:szCs w:val="24"/>
        </w:rPr>
        <w:t>10.</w:t>
      </w:r>
      <w:r w:rsidRPr="00477EAD">
        <w:rPr>
          <w:rFonts w:hint="eastAsia"/>
          <w:b/>
          <w:sz w:val="24"/>
          <w:szCs w:val="24"/>
        </w:rPr>
        <w:t>科研反哺教学：</w:t>
      </w:r>
      <w:r w:rsidR="00B75F46" w:rsidRPr="00477EAD">
        <w:rPr>
          <w:rFonts w:hint="eastAsia"/>
          <w:sz w:val="24"/>
          <w:szCs w:val="24"/>
        </w:rPr>
        <w:t>教学与科研是大学的两大职能，二者相互依赖、</w:t>
      </w:r>
      <w:r w:rsidR="00B75F46" w:rsidRPr="00477EAD">
        <w:rPr>
          <w:rFonts w:hint="eastAsia"/>
          <w:sz w:val="24"/>
          <w:szCs w:val="24"/>
        </w:rPr>
        <w:lastRenderedPageBreak/>
        <w:t>相互依存。教学是科研的前提和基础，科研是教学的提升。科研反哺教学，是指高校集中资源提升学校科研实力，并努力把科研优势转化为教学优势，教学与科研互动，教学与科研双赢，从而促进学校提高教学质量。</w:t>
      </w:r>
    </w:p>
    <w:p w:rsidR="000A371D" w:rsidRPr="00477EAD" w:rsidRDefault="000A371D" w:rsidP="00477EAD">
      <w:pPr>
        <w:spacing w:line="360" w:lineRule="auto"/>
        <w:rPr>
          <w:sz w:val="24"/>
          <w:szCs w:val="24"/>
        </w:rPr>
      </w:pPr>
      <w:r w:rsidRPr="00477EAD">
        <w:rPr>
          <w:rFonts w:hint="eastAsia"/>
          <w:b/>
          <w:sz w:val="24"/>
          <w:szCs w:val="24"/>
        </w:rPr>
        <w:t>11.</w:t>
      </w:r>
      <w:r w:rsidRPr="00477EAD">
        <w:rPr>
          <w:rFonts w:hint="eastAsia"/>
          <w:b/>
          <w:sz w:val="24"/>
          <w:szCs w:val="24"/>
        </w:rPr>
        <w:t>教学设计：</w:t>
      </w:r>
      <w:r w:rsidR="00B75F46" w:rsidRPr="00477EAD">
        <w:rPr>
          <w:rFonts w:hint="eastAsia"/>
          <w:sz w:val="24"/>
          <w:szCs w:val="24"/>
        </w:rPr>
        <w:t>是指在课堂教学活动之前，根据教学情境和教学目标，运用系统的方法，在教学理论与学习理论的原理指导下，对教学诸要素进行合理、有序、优化的策划与安排，从而形成教学方案的过程。</w:t>
      </w:r>
    </w:p>
    <w:p w:rsidR="000A371D" w:rsidRPr="00477EAD" w:rsidRDefault="000A371D" w:rsidP="00477EAD">
      <w:pPr>
        <w:spacing w:line="360" w:lineRule="auto"/>
        <w:rPr>
          <w:sz w:val="24"/>
          <w:szCs w:val="24"/>
        </w:rPr>
      </w:pPr>
      <w:r w:rsidRPr="00477EAD">
        <w:rPr>
          <w:rFonts w:hint="eastAsia"/>
          <w:b/>
          <w:sz w:val="24"/>
          <w:szCs w:val="24"/>
        </w:rPr>
        <w:t>12.</w:t>
      </w:r>
      <w:r w:rsidRPr="00477EAD">
        <w:rPr>
          <w:rFonts w:hint="eastAsia"/>
          <w:b/>
          <w:sz w:val="24"/>
          <w:szCs w:val="24"/>
        </w:rPr>
        <w:t>学情分析：</w:t>
      </w:r>
      <w:r w:rsidR="00B75F46" w:rsidRPr="00477EAD">
        <w:rPr>
          <w:rFonts w:hint="eastAsia"/>
          <w:sz w:val="24"/>
          <w:szCs w:val="24"/>
        </w:rPr>
        <w:t>学情是对学生基本情况和学习情况的简称，包括学生的自然情况、知识基础、认知结构、学习兴趣、态度、方法、能力、意志品质、个性差异、发展空间以及学生的“前在”、“潜在”、“发展”状态等。学情分析是把学情进行分解，寻找各部分间的联系以及学</w:t>
      </w:r>
      <w:proofErr w:type="gramStart"/>
      <w:r w:rsidR="00B75F46" w:rsidRPr="00477EAD">
        <w:rPr>
          <w:rFonts w:hint="eastAsia"/>
          <w:sz w:val="24"/>
          <w:szCs w:val="24"/>
        </w:rPr>
        <w:t>情作为</w:t>
      </w:r>
      <w:proofErr w:type="gramEnd"/>
      <w:r w:rsidR="00B75F46" w:rsidRPr="00477EAD">
        <w:rPr>
          <w:rFonts w:hint="eastAsia"/>
          <w:sz w:val="24"/>
          <w:szCs w:val="24"/>
        </w:rPr>
        <w:t>整体与教学设计、教学实践的关系，在此基础上设计有效教学的过程。学情分析的作用：教学设计的前提，课堂教学的关键，学习效果的保证，教学实践的指导。</w:t>
      </w:r>
    </w:p>
    <w:p w:rsidR="000A371D" w:rsidRPr="00477EAD" w:rsidRDefault="000A371D" w:rsidP="00477EAD">
      <w:pPr>
        <w:spacing w:line="360" w:lineRule="auto"/>
        <w:rPr>
          <w:b/>
          <w:sz w:val="24"/>
          <w:szCs w:val="24"/>
        </w:rPr>
      </w:pPr>
      <w:r w:rsidRPr="00477EAD">
        <w:rPr>
          <w:rFonts w:hint="eastAsia"/>
          <w:b/>
          <w:sz w:val="24"/>
          <w:szCs w:val="24"/>
        </w:rPr>
        <w:t>13.</w:t>
      </w:r>
      <w:r w:rsidR="00B75F46" w:rsidRPr="00477EAD">
        <w:rPr>
          <w:rFonts w:hint="eastAsia"/>
          <w:b/>
          <w:sz w:val="24"/>
          <w:szCs w:val="24"/>
        </w:rPr>
        <w:t>实验分类（验证性、综合性、设计性、创新性）：</w:t>
      </w:r>
    </w:p>
    <w:p w:rsidR="00B75F46" w:rsidRPr="00477EAD" w:rsidRDefault="00B75F46" w:rsidP="00477EAD">
      <w:pPr>
        <w:spacing w:line="360" w:lineRule="auto"/>
        <w:rPr>
          <w:sz w:val="24"/>
          <w:szCs w:val="24"/>
        </w:rPr>
      </w:pPr>
      <w:r w:rsidRPr="00477EAD">
        <w:rPr>
          <w:rFonts w:hint="eastAsia"/>
          <w:sz w:val="24"/>
          <w:szCs w:val="24"/>
        </w:rPr>
        <w:tab/>
      </w:r>
      <w:r w:rsidRPr="00477EAD">
        <w:rPr>
          <w:rFonts w:hint="eastAsia"/>
          <w:sz w:val="24"/>
          <w:szCs w:val="24"/>
        </w:rPr>
        <w:t>实验分类</w:t>
      </w:r>
      <w:r w:rsidR="000C7F6E" w:rsidRPr="00477EAD">
        <w:rPr>
          <w:rFonts w:hint="eastAsia"/>
          <w:sz w:val="24"/>
          <w:szCs w:val="24"/>
        </w:rPr>
        <w:t>是指根据教学实验项目的内容、方式、功能和教学</w:t>
      </w:r>
      <w:r w:rsidR="000C7F6E" w:rsidRPr="00477EAD">
        <w:rPr>
          <w:rFonts w:hint="eastAsia"/>
          <w:sz w:val="24"/>
          <w:szCs w:val="24"/>
        </w:rPr>
        <w:lastRenderedPageBreak/>
        <w:t>环境下学生认识、能力发展的基本规律等，将本科教学实验项目划分为不同类型。</w:t>
      </w:r>
    </w:p>
    <w:p w:rsidR="000C7F6E" w:rsidRPr="00477EAD" w:rsidRDefault="000C7F6E" w:rsidP="00477EAD">
      <w:pPr>
        <w:spacing w:line="360" w:lineRule="auto"/>
        <w:rPr>
          <w:sz w:val="24"/>
          <w:szCs w:val="24"/>
        </w:rPr>
      </w:pPr>
      <w:r w:rsidRPr="00477EAD">
        <w:rPr>
          <w:rFonts w:hint="eastAsia"/>
          <w:sz w:val="24"/>
          <w:szCs w:val="24"/>
        </w:rPr>
        <w:tab/>
      </w:r>
      <w:r w:rsidRPr="00477EAD">
        <w:rPr>
          <w:rFonts w:hint="eastAsia"/>
          <w:sz w:val="24"/>
          <w:szCs w:val="24"/>
        </w:rPr>
        <w:t>验证性实验通常是指针对课程中某单一理论或原理进行的以验证已知实验结果、巩固和检验以学习过的理论知识、培养实验操作能力为目的的重复性实验。</w:t>
      </w:r>
    </w:p>
    <w:p w:rsidR="000C7F6E" w:rsidRPr="00477EAD" w:rsidRDefault="000C7F6E" w:rsidP="00477EAD">
      <w:pPr>
        <w:spacing w:line="360" w:lineRule="auto"/>
        <w:rPr>
          <w:sz w:val="24"/>
          <w:szCs w:val="24"/>
        </w:rPr>
      </w:pPr>
      <w:r w:rsidRPr="00477EAD">
        <w:rPr>
          <w:rFonts w:hint="eastAsia"/>
          <w:sz w:val="24"/>
          <w:szCs w:val="24"/>
        </w:rPr>
        <w:tab/>
      </w:r>
      <w:r w:rsidRPr="00477EAD">
        <w:rPr>
          <w:rFonts w:hint="eastAsia"/>
          <w:sz w:val="24"/>
          <w:szCs w:val="24"/>
        </w:rPr>
        <w:t>综合性实验是指实验内容涉及本课程的综合知识或与本课程相关课程知识的实验。综合性实验要求学生在具备一定的基础知识和基本操作技能的基础上，运用综合的实验方法和手段，按照要求（或自拟实验方案），通过完成实验过程，培养学生综合运用所学知识，结合实验方法、实验技能及分析问题、解决问题的一类复合性实验。综合性实验的综合特征体现在以下几个方面：实验内容的复合型、实验方法的多元性、人才培养的综合性。</w:t>
      </w:r>
    </w:p>
    <w:p w:rsidR="000C7F6E" w:rsidRPr="00477EAD" w:rsidRDefault="000C7F6E" w:rsidP="00477EAD">
      <w:pPr>
        <w:spacing w:line="360" w:lineRule="auto"/>
        <w:rPr>
          <w:sz w:val="24"/>
          <w:szCs w:val="24"/>
        </w:rPr>
      </w:pPr>
      <w:r w:rsidRPr="00477EAD">
        <w:rPr>
          <w:rFonts w:hint="eastAsia"/>
          <w:sz w:val="24"/>
          <w:szCs w:val="24"/>
        </w:rPr>
        <w:tab/>
      </w:r>
      <w:r w:rsidRPr="00477EAD">
        <w:rPr>
          <w:rFonts w:hint="eastAsia"/>
          <w:sz w:val="24"/>
          <w:szCs w:val="24"/>
        </w:rPr>
        <w:t>设计性实验是学生在掌握一定的实验技能和方法的基础上，运用所学知识，针对问题设计研究方案，通过实施实验、观察实验结果、对实验结果进行分析处理等环节最终得出正确的研究结论。</w:t>
      </w:r>
    </w:p>
    <w:p w:rsidR="000C7F6E" w:rsidRPr="00477EAD" w:rsidRDefault="000C7F6E" w:rsidP="00477EAD">
      <w:pPr>
        <w:spacing w:line="360" w:lineRule="auto"/>
        <w:rPr>
          <w:sz w:val="24"/>
          <w:szCs w:val="24"/>
        </w:rPr>
      </w:pPr>
      <w:r w:rsidRPr="00477EAD">
        <w:rPr>
          <w:rFonts w:hint="eastAsia"/>
          <w:sz w:val="24"/>
          <w:szCs w:val="24"/>
        </w:rPr>
        <w:tab/>
      </w:r>
      <w:r w:rsidRPr="00477EAD">
        <w:rPr>
          <w:rFonts w:hint="eastAsia"/>
          <w:sz w:val="24"/>
          <w:szCs w:val="24"/>
        </w:rPr>
        <w:t>创新性实验是以学生为主体，以学生自主活动、主动探索为</w:t>
      </w:r>
      <w:r w:rsidRPr="00477EAD">
        <w:rPr>
          <w:rFonts w:hint="eastAsia"/>
          <w:sz w:val="24"/>
          <w:szCs w:val="24"/>
        </w:rPr>
        <w:lastRenderedPageBreak/>
        <w:t>基础的新型实验教学过程。创新性实验教学通过更新实验内容、改进实验方法、革新实验手段和改革实验教学模式等形式激发学生的主观能动性，培养学生的创新意识、创新能力和实践能力。</w:t>
      </w:r>
    </w:p>
    <w:p w:rsidR="000C7F6E" w:rsidRPr="00477EAD" w:rsidRDefault="000A371D" w:rsidP="00477EAD">
      <w:pPr>
        <w:spacing w:line="360" w:lineRule="auto"/>
        <w:rPr>
          <w:b/>
          <w:sz w:val="24"/>
          <w:szCs w:val="24"/>
        </w:rPr>
      </w:pPr>
      <w:r w:rsidRPr="00477EAD">
        <w:rPr>
          <w:rFonts w:hint="eastAsia"/>
          <w:b/>
          <w:sz w:val="24"/>
          <w:szCs w:val="24"/>
        </w:rPr>
        <w:t>14.</w:t>
      </w:r>
      <w:r w:rsidRPr="00477EAD">
        <w:rPr>
          <w:rFonts w:hint="eastAsia"/>
          <w:b/>
          <w:sz w:val="24"/>
          <w:szCs w:val="24"/>
        </w:rPr>
        <w:t>实习、实训、实践：</w:t>
      </w:r>
    </w:p>
    <w:p w:rsidR="000A371D" w:rsidRPr="00477EAD" w:rsidRDefault="000C7F6E" w:rsidP="00477EAD">
      <w:pPr>
        <w:spacing w:line="360" w:lineRule="auto"/>
        <w:ind w:firstLine="420"/>
        <w:rPr>
          <w:sz w:val="24"/>
          <w:szCs w:val="24"/>
        </w:rPr>
      </w:pPr>
      <w:r w:rsidRPr="00477EAD">
        <w:rPr>
          <w:rFonts w:hint="eastAsia"/>
          <w:sz w:val="24"/>
          <w:szCs w:val="24"/>
        </w:rPr>
        <w:t>实习是指根据高等学校人才培养方案的要求，在学校和实习基地的双重管理下，在真是职业环境中，通过接受实习指导人员的指导</w:t>
      </w:r>
      <w:r w:rsidR="00C90405" w:rsidRPr="00477EAD">
        <w:rPr>
          <w:rFonts w:hint="eastAsia"/>
          <w:sz w:val="24"/>
          <w:szCs w:val="24"/>
        </w:rPr>
        <w:t>，有限参与实际工作，训练职业能力的教学过程。实习的形式主要包括生产实习和毕业顶岗实习，也包括认知实习、社会实践、社会调研等活动。</w:t>
      </w:r>
    </w:p>
    <w:p w:rsidR="00C90405" w:rsidRPr="00477EAD" w:rsidRDefault="00C90405" w:rsidP="00477EAD">
      <w:pPr>
        <w:spacing w:line="360" w:lineRule="auto"/>
        <w:ind w:firstLine="420"/>
        <w:rPr>
          <w:sz w:val="24"/>
          <w:szCs w:val="24"/>
        </w:rPr>
      </w:pPr>
      <w:r w:rsidRPr="00477EAD">
        <w:rPr>
          <w:rFonts w:hint="eastAsia"/>
          <w:sz w:val="24"/>
          <w:szCs w:val="24"/>
        </w:rPr>
        <w:t>实训是指在学校控制状态下，按照人才培养规律和目标，对学生进行系统、规范的模拟实际岗位的职业技术应用训练的教学过程。实</w:t>
      </w:r>
      <w:proofErr w:type="gramStart"/>
      <w:r w:rsidRPr="00477EAD">
        <w:rPr>
          <w:rFonts w:hint="eastAsia"/>
          <w:sz w:val="24"/>
          <w:szCs w:val="24"/>
        </w:rPr>
        <w:t>训主要</w:t>
      </w:r>
      <w:proofErr w:type="gramEnd"/>
      <w:r w:rsidRPr="00477EAD">
        <w:rPr>
          <w:rFonts w:hint="eastAsia"/>
          <w:sz w:val="24"/>
          <w:szCs w:val="24"/>
        </w:rPr>
        <w:t>包括：从时空上分，有校内实训和校外实训，包括教学见习、教学实训和生产实训；从形式上分，有技能鉴定达标实训和岗位素质达标实训，包括通用技能实训和专项技能实训；从内容上分，有动手操作技能实训和心智技能实训，包括综合素质要求实训；从程度上分，有单项实训和综合实训；从结构上分，有岗位训练、过程训练、</w:t>
      </w:r>
      <w:r w:rsidR="00C724C5" w:rsidRPr="00477EAD">
        <w:rPr>
          <w:rFonts w:hint="eastAsia"/>
          <w:sz w:val="24"/>
          <w:szCs w:val="24"/>
        </w:rPr>
        <w:t>项目</w:t>
      </w:r>
      <w:r w:rsidR="00C724C5" w:rsidRPr="00477EAD">
        <w:rPr>
          <w:rFonts w:hint="eastAsia"/>
          <w:sz w:val="24"/>
          <w:szCs w:val="24"/>
        </w:rPr>
        <w:t>/</w:t>
      </w:r>
      <w:r w:rsidR="00C724C5" w:rsidRPr="00477EAD">
        <w:rPr>
          <w:rFonts w:hint="eastAsia"/>
          <w:sz w:val="24"/>
          <w:szCs w:val="24"/>
        </w:rPr>
        <w:t>任务训练、仿真训练等模式。</w:t>
      </w:r>
    </w:p>
    <w:p w:rsidR="00C724C5" w:rsidRPr="00477EAD" w:rsidRDefault="00C724C5" w:rsidP="00477EAD">
      <w:pPr>
        <w:spacing w:line="360" w:lineRule="auto"/>
        <w:ind w:firstLine="420"/>
        <w:rPr>
          <w:sz w:val="24"/>
          <w:szCs w:val="24"/>
        </w:rPr>
      </w:pPr>
      <w:r w:rsidRPr="00477EAD">
        <w:rPr>
          <w:rFonts w:hint="eastAsia"/>
          <w:sz w:val="24"/>
          <w:szCs w:val="24"/>
        </w:rPr>
        <w:lastRenderedPageBreak/>
        <w:t>实践是指贯穿于整个教学过程中的、由教学主体主动参与，为传承知识、发展能力、探索创新而开展的一切实践教学活动，是相对于理论教学的各种教学活动的总称。实践主要包括实验、实习、实训、社会实践、课程设计、毕业设计（论文）、学年论文等，也包括军训、创业活动以及纳入教学计划的社会调查、科技制作、学科竞赛活动等。</w:t>
      </w:r>
    </w:p>
    <w:p w:rsidR="000A371D" w:rsidRPr="00477EAD" w:rsidRDefault="000A371D" w:rsidP="00477EAD">
      <w:pPr>
        <w:spacing w:line="360" w:lineRule="auto"/>
        <w:rPr>
          <w:sz w:val="24"/>
          <w:szCs w:val="24"/>
        </w:rPr>
      </w:pPr>
      <w:r w:rsidRPr="00477EAD">
        <w:rPr>
          <w:rFonts w:hint="eastAsia"/>
          <w:b/>
          <w:sz w:val="24"/>
          <w:szCs w:val="24"/>
        </w:rPr>
        <w:t>15.</w:t>
      </w:r>
      <w:r w:rsidRPr="00477EAD">
        <w:rPr>
          <w:rFonts w:hint="eastAsia"/>
          <w:b/>
          <w:sz w:val="24"/>
          <w:szCs w:val="24"/>
        </w:rPr>
        <w:t>利益方：</w:t>
      </w:r>
      <w:r w:rsidR="00C90405" w:rsidRPr="00477EAD">
        <w:rPr>
          <w:rFonts w:hint="eastAsia"/>
          <w:sz w:val="24"/>
          <w:szCs w:val="24"/>
        </w:rPr>
        <w:t>指高等教育利益相关者。相关概念有主要利益方和广泛利益方，主要利益方包括学校的领导及专业负责人、教职人员、学生和相关职能部门；广泛利益方包括政府及行业主管部门、教育及卫生机构、用人单位、毕业生及学生家长等。</w:t>
      </w:r>
    </w:p>
    <w:p w:rsidR="000A371D" w:rsidRPr="00477EAD" w:rsidRDefault="000A371D" w:rsidP="00477EAD">
      <w:pPr>
        <w:spacing w:line="360" w:lineRule="auto"/>
        <w:rPr>
          <w:sz w:val="24"/>
          <w:szCs w:val="24"/>
        </w:rPr>
      </w:pPr>
      <w:r w:rsidRPr="00477EAD">
        <w:rPr>
          <w:rFonts w:hint="eastAsia"/>
          <w:b/>
          <w:sz w:val="24"/>
          <w:szCs w:val="24"/>
        </w:rPr>
        <w:t>16.</w:t>
      </w:r>
      <w:r w:rsidRPr="00477EAD">
        <w:rPr>
          <w:rFonts w:hint="eastAsia"/>
          <w:b/>
          <w:sz w:val="24"/>
          <w:szCs w:val="24"/>
        </w:rPr>
        <w:t>教学档案：</w:t>
      </w:r>
      <w:r w:rsidR="00C90405" w:rsidRPr="00477EAD">
        <w:rPr>
          <w:rFonts w:hint="eastAsia"/>
          <w:sz w:val="24"/>
          <w:szCs w:val="24"/>
        </w:rPr>
        <w:t>是反映和评估教学质量和教学管理水平的重要依据，是教学实践活动的真实记录，是教学活动和教学研究中不可缺少的依据和参考资料，是了解教学内容、总结经</w:t>
      </w:r>
      <w:bookmarkStart w:id="0" w:name="_GoBack"/>
      <w:bookmarkEnd w:id="0"/>
      <w:r w:rsidR="00C90405" w:rsidRPr="00477EAD">
        <w:rPr>
          <w:rFonts w:hint="eastAsia"/>
          <w:sz w:val="24"/>
          <w:szCs w:val="24"/>
        </w:rPr>
        <w:t>验教训、改进教学管理、提高教学质量以及促进学术交流的信息源。</w:t>
      </w:r>
    </w:p>
    <w:p w:rsidR="000A371D" w:rsidRPr="00477EAD" w:rsidRDefault="000A371D" w:rsidP="00477EAD">
      <w:pPr>
        <w:spacing w:line="360" w:lineRule="auto"/>
        <w:rPr>
          <w:sz w:val="24"/>
          <w:szCs w:val="24"/>
        </w:rPr>
      </w:pPr>
      <w:r w:rsidRPr="00477EAD">
        <w:rPr>
          <w:rFonts w:hint="eastAsia"/>
          <w:b/>
          <w:sz w:val="24"/>
          <w:szCs w:val="24"/>
        </w:rPr>
        <w:t>17.</w:t>
      </w:r>
      <w:r w:rsidRPr="00477EAD">
        <w:rPr>
          <w:rFonts w:hint="eastAsia"/>
          <w:b/>
          <w:sz w:val="24"/>
          <w:szCs w:val="24"/>
        </w:rPr>
        <w:t>教学计划（课程计划）：</w:t>
      </w:r>
      <w:r w:rsidR="00C90405" w:rsidRPr="00477EAD">
        <w:rPr>
          <w:rFonts w:hint="eastAsia"/>
          <w:sz w:val="24"/>
          <w:szCs w:val="24"/>
        </w:rPr>
        <w:t>教学计划是课程设置的整体规划，它规定不同课程类型相互结构的方式，也规定了不同课程在管理学习方式的要求极其所占比例。同时，对学校的教学、生产劳动、</w:t>
      </w:r>
      <w:r w:rsidR="00C724C5" w:rsidRPr="00477EAD">
        <w:rPr>
          <w:rFonts w:hint="eastAsia"/>
          <w:sz w:val="24"/>
          <w:szCs w:val="24"/>
        </w:rPr>
        <w:lastRenderedPageBreak/>
        <w:t>课外活动等</w:t>
      </w:r>
      <w:proofErr w:type="gramStart"/>
      <w:r w:rsidR="00C724C5" w:rsidRPr="00477EAD">
        <w:rPr>
          <w:rFonts w:hint="eastAsia"/>
          <w:sz w:val="24"/>
          <w:szCs w:val="24"/>
        </w:rPr>
        <w:t>作出</w:t>
      </w:r>
      <w:proofErr w:type="gramEnd"/>
      <w:r w:rsidR="00C724C5" w:rsidRPr="00477EAD">
        <w:rPr>
          <w:rFonts w:hint="eastAsia"/>
          <w:sz w:val="24"/>
          <w:szCs w:val="24"/>
        </w:rPr>
        <w:t>全面安排，具体规定了学校应设置的学科、课程开设的顺序及课时分配，并对学期、学年、假期进行划分。</w:t>
      </w:r>
    </w:p>
    <w:p w:rsidR="000A371D" w:rsidRPr="00477EAD" w:rsidRDefault="000A371D" w:rsidP="00477EAD">
      <w:pPr>
        <w:spacing w:line="360" w:lineRule="auto"/>
        <w:rPr>
          <w:sz w:val="24"/>
          <w:szCs w:val="24"/>
        </w:rPr>
      </w:pPr>
      <w:r w:rsidRPr="00477EAD">
        <w:rPr>
          <w:rFonts w:hint="eastAsia"/>
          <w:b/>
          <w:sz w:val="24"/>
          <w:szCs w:val="24"/>
        </w:rPr>
        <w:t>18.</w:t>
      </w:r>
      <w:r w:rsidRPr="00477EAD">
        <w:rPr>
          <w:rFonts w:hint="eastAsia"/>
          <w:b/>
          <w:sz w:val="24"/>
          <w:szCs w:val="24"/>
        </w:rPr>
        <w:t>个性化培养：</w:t>
      </w:r>
      <w:r w:rsidR="00C724C5" w:rsidRPr="00477EAD">
        <w:rPr>
          <w:rFonts w:hint="eastAsia"/>
          <w:sz w:val="24"/>
          <w:szCs w:val="24"/>
        </w:rPr>
        <w:t>是指认</w:t>
      </w:r>
      <w:proofErr w:type="gramStart"/>
      <w:r w:rsidR="00C724C5" w:rsidRPr="00477EAD">
        <w:rPr>
          <w:rFonts w:hint="eastAsia"/>
          <w:sz w:val="24"/>
          <w:szCs w:val="24"/>
        </w:rPr>
        <w:t>同学生</w:t>
      </w:r>
      <w:proofErr w:type="gramEnd"/>
      <w:r w:rsidR="00C724C5" w:rsidRPr="00477EAD">
        <w:rPr>
          <w:rFonts w:hint="eastAsia"/>
          <w:sz w:val="24"/>
          <w:szCs w:val="24"/>
        </w:rPr>
        <w:t>的个性化差异并重视发展个性，注重发挥学生的前能，促进学生个性全面和谐发展的人才培养模式。本科个性化人才培养主要包括三方面内容：一是突出学生的主体地位，使学生的个性得到充分发挥，潜力得到充分挖掘，能力得到充分体现；二是强调本科人才培养目标的多样化和创新化，个性化培养是为了有效地促使学生的全面发展，培养创新创造能力，并鼓励学生的多元化成长，从而促进人人成才；三是强调社会发展对人才的需求性，知识创新型人才的培养已成为高校的重要任务。</w:t>
      </w:r>
    </w:p>
    <w:p w:rsidR="00BE174A" w:rsidRPr="00477EAD" w:rsidRDefault="000A371D" w:rsidP="00477EAD">
      <w:pPr>
        <w:spacing w:line="360" w:lineRule="auto"/>
        <w:rPr>
          <w:sz w:val="24"/>
          <w:szCs w:val="24"/>
        </w:rPr>
      </w:pPr>
      <w:r w:rsidRPr="00477EAD">
        <w:rPr>
          <w:rFonts w:hint="eastAsia"/>
          <w:b/>
          <w:sz w:val="24"/>
          <w:szCs w:val="24"/>
        </w:rPr>
        <w:t>19.</w:t>
      </w:r>
      <w:r w:rsidRPr="00477EAD">
        <w:rPr>
          <w:rFonts w:hint="eastAsia"/>
          <w:b/>
          <w:sz w:val="24"/>
          <w:szCs w:val="24"/>
        </w:rPr>
        <w:t>第三方评价：</w:t>
      </w:r>
      <w:r w:rsidR="00C724C5" w:rsidRPr="00477EAD">
        <w:rPr>
          <w:rFonts w:hint="eastAsia"/>
          <w:sz w:val="24"/>
          <w:szCs w:val="24"/>
        </w:rPr>
        <w:t>是指由独立于高校和教育管理机构之外的具有教育评估资质的第三方组织和机构对高校教学科研质量、专业课程以及人才培养模式等方面进行诊断性评价的活动。</w:t>
      </w:r>
    </w:p>
    <w:sectPr w:rsidR="00BE174A" w:rsidRPr="00477EAD" w:rsidSect="00A55DB6">
      <w:pgSz w:w="16838" w:h="11906" w:orient="landscape"/>
      <w:pgMar w:top="1800" w:right="1440" w:bottom="1800" w:left="1440" w:header="851" w:footer="992" w:gutter="0"/>
      <w:cols w:num="2"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ED58F8" w15:done="0"/>
  <w15:commentEx w15:paraId="0E693766" w15:done="0"/>
  <w15:commentEx w15:paraId="6E2D9A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981" w:rsidRDefault="00262981" w:rsidP="000E71E6">
      <w:r>
        <w:separator/>
      </w:r>
    </w:p>
  </w:endnote>
  <w:endnote w:type="continuationSeparator" w:id="0">
    <w:p w:rsidR="00262981" w:rsidRDefault="00262981" w:rsidP="000E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981" w:rsidRDefault="00262981" w:rsidP="000E71E6">
      <w:r>
        <w:separator/>
      </w:r>
    </w:p>
  </w:footnote>
  <w:footnote w:type="continuationSeparator" w:id="0">
    <w:p w:rsidR="00262981" w:rsidRDefault="00262981" w:rsidP="000E7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C164A"/>
    <w:multiLevelType w:val="hybridMultilevel"/>
    <w:tmpl w:val="42504AEE"/>
    <w:lvl w:ilvl="0" w:tplc="F6525CF4">
      <w:start w:val="1"/>
      <w:numFmt w:val="decimal"/>
      <w:pStyle w:val="1"/>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XJ">
    <w15:presenceInfo w15:providerId="None" w15:userId="JX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46FC"/>
    <w:rsid w:val="0000417C"/>
    <w:rsid w:val="00011160"/>
    <w:rsid w:val="000A371D"/>
    <w:rsid w:val="000B30BC"/>
    <w:rsid w:val="000C7F6E"/>
    <w:rsid w:val="000D01C3"/>
    <w:rsid w:val="000E71E6"/>
    <w:rsid w:val="00104DB7"/>
    <w:rsid w:val="00117DE3"/>
    <w:rsid w:val="00153728"/>
    <w:rsid w:val="0019574D"/>
    <w:rsid w:val="001B59F6"/>
    <w:rsid w:val="001C3491"/>
    <w:rsid w:val="001D0B48"/>
    <w:rsid w:val="002122D0"/>
    <w:rsid w:val="00232EC5"/>
    <w:rsid w:val="00255000"/>
    <w:rsid w:val="00262981"/>
    <w:rsid w:val="00291EBC"/>
    <w:rsid w:val="002E3CE7"/>
    <w:rsid w:val="002F684C"/>
    <w:rsid w:val="00323770"/>
    <w:rsid w:val="00376E67"/>
    <w:rsid w:val="00377CB7"/>
    <w:rsid w:val="00434FEB"/>
    <w:rsid w:val="00477EAD"/>
    <w:rsid w:val="004B54E0"/>
    <w:rsid w:val="004F497A"/>
    <w:rsid w:val="004F662A"/>
    <w:rsid w:val="005169CF"/>
    <w:rsid w:val="00540BD3"/>
    <w:rsid w:val="00552131"/>
    <w:rsid w:val="00554131"/>
    <w:rsid w:val="00596853"/>
    <w:rsid w:val="005A668D"/>
    <w:rsid w:val="00684B60"/>
    <w:rsid w:val="006A1C60"/>
    <w:rsid w:val="00733378"/>
    <w:rsid w:val="007827BD"/>
    <w:rsid w:val="007A50AE"/>
    <w:rsid w:val="008020BD"/>
    <w:rsid w:val="008120BD"/>
    <w:rsid w:val="00816F19"/>
    <w:rsid w:val="00862874"/>
    <w:rsid w:val="00864773"/>
    <w:rsid w:val="0091000A"/>
    <w:rsid w:val="009311B6"/>
    <w:rsid w:val="00945A5C"/>
    <w:rsid w:val="009A682E"/>
    <w:rsid w:val="00A55DB6"/>
    <w:rsid w:val="00A66E6F"/>
    <w:rsid w:val="00A81B9C"/>
    <w:rsid w:val="00B0226F"/>
    <w:rsid w:val="00B339CC"/>
    <w:rsid w:val="00B4553E"/>
    <w:rsid w:val="00B75F46"/>
    <w:rsid w:val="00BC6C17"/>
    <w:rsid w:val="00BE174A"/>
    <w:rsid w:val="00C5526A"/>
    <w:rsid w:val="00C724C5"/>
    <w:rsid w:val="00C90405"/>
    <w:rsid w:val="00CC42C7"/>
    <w:rsid w:val="00CE02A3"/>
    <w:rsid w:val="00CE76F0"/>
    <w:rsid w:val="00D04F42"/>
    <w:rsid w:val="00D646FC"/>
    <w:rsid w:val="00D9197C"/>
    <w:rsid w:val="00D96A82"/>
    <w:rsid w:val="00E03198"/>
    <w:rsid w:val="00E139BD"/>
    <w:rsid w:val="00E2436E"/>
    <w:rsid w:val="00E517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491"/>
    <w:pPr>
      <w:widowControl w:val="0"/>
      <w:jc w:val="both"/>
    </w:pPr>
  </w:style>
  <w:style w:type="paragraph" w:styleId="1">
    <w:name w:val="heading 1"/>
    <w:basedOn w:val="a0"/>
    <w:next w:val="a"/>
    <w:link w:val="1Char"/>
    <w:uiPriority w:val="9"/>
    <w:qFormat/>
    <w:rsid w:val="000A371D"/>
    <w:pPr>
      <w:numPr>
        <w:numId w:val="1"/>
      </w:numPr>
      <w:spacing w:line="360" w:lineRule="auto"/>
      <w:ind w:left="0" w:firstLineChars="0" w:firstLine="0"/>
      <w:outlineLvl w:val="0"/>
    </w:pPr>
    <w:rPr>
      <w:rFonts w:ascii="楷体" w:eastAsia="楷体" w:hAnsi="楷体"/>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646FC"/>
    <w:pPr>
      <w:ind w:firstLineChars="200" w:firstLine="420"/>
    </w:pPr>
  </w:style>
  <w:style w:type="paragraph" w:styleId="a4">
    <w:name w:val="header"/>
    <w:basedOn w:val="a"/>
    <w:link w:val="Char"/>
    <w:uiPriority w:val="99"/>
    <w:semiHidden/>
    <w:unhideWhenUsed/>
    <w:rsid w:val="000E7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0E71E6"/>
    <w:rPr>
      <w:sz w:val="18"/>
      <w:szCs w:val="18"/>
    </w:rPr>
  </w:style>
  <w:style w:type="paragraph" w:styleId="a5">
    <w:name w:val="footer"/>
    <w:basedOn w:val="a"/>
    <w:link w:val="Char0"/>
    <w:uiPriority w:val="99"/>
    <w:unhideWhenUsed/>
    <w:rsid w:val="000E71E6"/>
    <w:pPr>
      <w:tabs>
        <w:tab w:val="center" w:pos="4153"/>
        <w:tab w:val="right" w:pos="8306"/>
      </w:tabs>
      <w:snapToGrid w:val="0"/>
      <w:jc w:val="left"/>
    </w:pPr>
    <w:rPr>
      <w:sz w:val="18"/>
      <w:szCs w:val="18"/>
    </w:rPr>
  </w:style>
  <w:style w:type="character" w:customStyle="1" w:styleId="Char0">
    <w:name w:val="页脚 Char"/>
    <w:basedOn w:val="a1"/>
    <w:link w:val="a5"/>
    <w:uiPriority w:val="99"/>
    <w:rsid w:val="000E71E6"/>
    <w:rPr>
      <w:sz w:val="18"/>
      <w:szCs w:val="18"/>
    </w:rPr>
  </w:style>
  <w:style w:type="character" w:styleId="a6">
    <w:name w:val="annotation reference"/>
    <w:basedOn w:val="a1"/>
    <w:uiPriority w:val="99"/>
    <w:semiHidden/>
    <w:unhideWhenUsed/>
    <w:rsid w:val="008020BD"/>
    <w:rPr>
      <w:sz w:val="21"/>
      <w:szCs w:val="21"/>
    </w:rPr>
  </w:style>
  <w:style w:type="paragraph" w:styleId="a7">
    <w:name w:val="annotation text"/>
    <w:basedOn w:val="a"/>
    <w:link w:val="Char1"/>
    <w:uiPriority w:val="99"/>
    <w:semiHidden/>
    <w:unhideWhenUsed/>
    <w:rsid w:val="008020BD"/>
    <w:pPr>
      <w:jc w:val="left"/>
    </w:pPr>
  </w:style>
  <w:style w:type="character" w:customStyle="1" w:styleId="Char1">
    <w:name w:val="批注文字 Char"/>
    <w:basedOn w:val="a1"/>
    <w:link w:val="a7"/>
    <w:uiPriority w:val="99"/>
    <w:semiHidden/>
    <w:rsid w:val="008020BD"/>
  </w:style>
  <w:style w:type="paragraph" w:styleId="a8">
    <w:name w:val="annotation subject"/>
    <w:basedOn w:val="a7"/>
    <w:next w:val="a7"/>
    <w:link w:val="Char2"/>
    <w:uiPriority w:val="99"/>
    <w:semiHidden/>
    <w:unhideWhenUsed/>
    <w:rsid w:val="008020BD"/>
    <w:rPr>
      <w:b/>
      <w:bCs/>
    </w:rPr>
  </w:style>
  <w:style w:type="character" w:customStyle="1" w:styleId="Char2">
    <w:name w:val="批注主题 Char"/>
    <w:basedOn w:val="Char1"/>
    <w:link w:val="a8"/>
    <w:uiPriority w:val="99"/>
    <w:semiHidden/>
    <w:rsid w:val="008020BD"/>
    <w:rPr>
      <w:b/>
      <w:bCs/>
    </w:rPr>
  </w:style>
  <w:style w:type="paragraph" w:styleId="a9">
    <w:name w:val="Balloon Text"/>
    <w:basedOn w:val="a"/>
    <w:link w:val="Char3"/>
    <w:uiPriority w:val="99"/>
    <w:semiHidden/>
    <w:unhideWhenUsed/>
    <w:rsid w:val="008020BD"/>
    <w:rPr>
      <w:sz w:val="18"/>
      <w:szCs w:val="18"/>
    </w:rPr>
  </w:style>
  <w:style w:type="character" w:customStyle="1" w:styleId="Char3">
    <w:name w:val="批注框文本 Char"/>
    <w:basedOn w:val="a1"/>
    <w:link w:val="a9"/>
    <w:uiPriority w:val="99"/>
    <w:semiHidden/>
    <w:rsid w:val="008020BD"/>
    <w:rPr>
      <w:sz w:val="18"/>
      <w:szCs w:val="18"/>
    </w:rPr>
  </w:style>
  <w:style w:type="character" w:customStyle="1" w:styleId="1Char">
    <w:name w:val="标题 1 Char"/>
    <w:basedOn w:val="a1"/>
    <w:link w:val="1"/>
    <w:uiPriority w:val="9"/>
    <w:rsid w:val="000A371D"/>
    <w:rPr>
      <w:rFonts w:ascii="楷体" w:eastAsia="楷体" w:hAnsi="楷体"/>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52EB3C-2358-469A-95CF-BB19AD66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2221</Words>
  <Characters>12660</Characters>
  <Application>Microsoft Office Word</Application>
  <DocSecurity>0</DocSecurity>
  <Lines>105</Lines>
  <Paragraphs>29</Paragraphs>
  <ScaleCrop>false</ScaleCrop>
  <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ahtcm</dc:creator>
  <cp:lastModifiedBy>ahtcm</cp:lastModifiedBy>
  <cp:revision>5</cp:revision>
  <dcterms:created xsi:type="dcterms:W3CDTF">2015-11-25T04:30:00Z</dcterms:created>
  <dcterms:modified xsi:type="dcterms:W3CDTF">2015-11-26T08:57:00Z</dcterms:modified>
</cp:coreProperties>
</file>